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153EC" w14:textId="77777777" w:rsidR="00F1181F" w:rsidRDefault="00F1181F" w:rsidP="00F1181F">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 xml:space="preserve">Bando EIC </w:t>
      </w:r>
      <w:proofErr w:type="spellStart"/>
      <w:r>
        <w:rPr>
          <w:b w:val="0"/>
          <w:bCs w:val="0"/>
          <w:color w:val="007AC3"/>
          <w:sz w:val="54"/>
          <w:szCs w:val="54"/>
        </w:rPr>
        <w:t>Pathfinder</w:t>
      </w:r>
      <w:proofErr w:type="spellEnd"/>
      <w:r>
        <w:rPr>
          <w:b w:val="0"/>
          <w:bCs w:val="0"/>
          <w:color w:val="007AC3"/>
          <w:sz w:val="54"/>
          <w:szCs w:val="54"/>
        </w:rPr>
        <w:t>: finanziamenti per PMI e start up che sviluppano soluzioni innovative</w:t>
      </w:r>
    </w:p>
    <w:p w14:paraId="1E261B19" w14:textId="574A98A9" w:rsidR="00F1181F" w:rsidRDefault="00F1181F" w:rsidP="00F1181F">
      <w:pPr>
        <w:shd w:val="clear" w:color="auto" w:fill="FFFFFF"/>
        <w:textAlignment w:val="baseline"/>
        <w:rPr>
          <w:rFonts w:ascii="Fira Sans" w:hAnsi="Fira Sans"/>
          <w:color w:val="000000"/>
          <w:sz w:val="18"/>
          <w:szCs w:val="18"/>
        </w:rPr>
      </w:pPr>
    </w:p>
    <w:p w14:paraId="36EA593C" w14:textId="77777777" w:rsidR="00F1181F" w:rsidRDefault="00F1181F" w:rsidP="00F1181F">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 xml:space="preserve">Il bando EIC </w:t>
      </w:r>
      <w:proofErr w:type="spellStart"/>
      <w:r>
        <w:rPr>
          <w:rFonts w:ascii="Fira Sans" w:hAnsi="Fira Sans"/>
          <w:color w:val="000000"/>
          <w:sz w:val="23"/>
          <w:szCs w:val="23"/>
        </w:rPr>
        <w:t>Pathfinder</w:t>
      </w:r>
      <w:proofErr w:type="spellEnd"/>
      <w:r>
        <w:rPr>
          <w:rFonts w:ascii="Fira Sans" w:hAnsi="Fira Sans"/>
          <w:color w:val="000000"/>
          <w:sz w:val="23"/>
          <w:szCs w:val="23"/>
        </w:rPr>
        <w:t xml:space="preserve"> 2021 ha come obiettivo il finanziamento dei progetti di PMI, start up, università e centri di ricerca, nel campo della scienza e della tecnologia, che favoriscano lo sviluppo di soluzioni tecnologiche innovative. I beneficiari riceveranno una sovvenzione del 100% a copertura dei costi ammissibili necessari per l'attuazione del progetto. Le candidature devono essere presentate entro il 27 ottobre 2021 attraverso il portale </w:t>
      </w:r>
      <w:proofErr w:type="spellStart"/>
      <w:r>
        <w:rPr>
          <w:rFonts w:ascii="Fira Sans" w:hAnsi="Fira Sans"/>
          <w:color w:val="000000"/>
          <w:sz w:val="23"/>
          <w:szCs w:val="23"/>
        </w:rPr>
        <w:t>European</w:t>
      </w:r>
      <w:proofErr w:type="spellEnd"/>
      <w:r>
        <w:rPr>
          <w:rFonts w:ascii="Fira Sans" w:hAnsi="Fira Sans"/>
          <w:color w:val="000000"/>
          <w:sz w:val="23"/>
          <w:szCs w:val="23"/>
        </w:rPr>
        <w:t xml:space="preserve"> Funding &amp; Tender </w:t>
      </w:r>
      <w:proofErr w:type="spellStart"/>
      <w:r>
        <w:rPr>
          <w:rFonts w:ascii="Fira Sans" w:hAnsi="Fira Sans"/>
          <w:color w:val="000000"/>
          <w:sz w:val="23"/>
          <w:szCs w:val="23"/>
        </w:rPr>
        <w:t>Opportunities</w:t>
      </w:r>
      <w:proofErr w:type="spellEnd"/>
      <w:r>
        <w:rPr>
          <w:rFonts w:ascii="Fira Sans" w:hAnsi="Fira Sans"/>
          <w:color w:val="000000"/>
          <w:sz w:val="23"/>
          <w:szCs w:val="23"/>
        </w:rPr>
        <w:t>. Il bilancio totale del bando è di 132 milioni di euro.</w:t>
      </w:r>
    </w:p>
    <w:p w14:paraId="576E33C1"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w:t>
      </w:r>
      <w:r>
        <w:rPr>
          <w:rStyle w:val="Enfasigrassetto"/>
          <w:rFonts w:ascii="Fira Sans" w:hAnsi="Fira Sans"/>
          <w:b w:val="0"/>
          <w:bCs w:val="0"/>
          <w:color w:val="000000"/>
          <w:sz w:val="23"/>
          <w:szCs w:val="23"/>
          <w:bdr w:val="none" w:sz="0" w:space="0" w:color="auto" w:frame="1"/>
        </w:rPr>
        <w:t xml:space="preserve">EIC </w:t>
      </w:r>
      <w:proofErr w:type="spellStart"/>
      <w:r>
        <w:rPr>
          <w:rStyle w:val="Enfasigrassetto"/>
          <w:rFonts w:ascii="Fira Sans" w:hAnsi="Fira Sans"/>
          <w:b w:val="0"/>
          <w:bCs w:val="0"/>
          <w:color w:val="000000"/>
          <w:sz w:val="23"/>
          <w:szCs w:val="23"/>
          <w:bdr w:val="none" w:sz="0" w:space="0" w:color="auto" w:frame="1"/>
        </w:rPr>
        <w:t>Pathfinder</w:t>
      </w:r>
      <w:proofErr w:type="spellEnd"/>
      <w:r>
        <w:rPr>
          <w:rStyle w:val="Enfasigrassetto"/>
          <w:rFonts w:ascii="Fira Sans" w:hAnsi="Fira Sans"/>
          <w:b w:val="0"/>
          <w:bCs w:val="0"/>
          <w:color w:val="000000"/>
          <w:sz w:val="23"/>
          <w:szCs w:val="23"/>
          <w:bdr w:val="none" w:sz="0" w:space="0" w:color="auto" w:frame="1"/>
        </w:rPr>
        <w:t xml:space="preserve"> Challenges</w:t>
      </w:r>
      <w:r>
        <w:rPr>
          <w:rFonts w:ascii="Fira Sans" w:hAnsi="Fira Sans"/>
          <w:color w:val="000000"/>
          <w:sz w:val="23"/>
          <w:szCs w:val="23"/>
        </w:rPr>
        <w:t> sono misure emanate nell'ambito dell'</w:t>
      </w:r>
      <w:proofErr w:type="spellStart"/>
      <w:r>
        <w:rPr>
          <w:rStyle w:val="Enfasigrassetto"/>
          <w:rFonts w:ascii="Fira Sans" w:hAnsi="Fira Sans"/>
          <w:b w:val="0"/>
          <w:bCs w:val="0"/>
          <w:color w:val="000000"/>
          <w:sz w:val="23"/>
          <w:szCs w:val="23"/>
          <w:bdr w:val="none" w:sz="0" w:space="0" w:color="auto" w:frame="1"/>
        </w:rPr>
        <w:t>European</w:t>
      </w:r>
      <w:proofErr w:type="spellEnd"/>
      <w:r>
        <w:rPr>
          <w:rStyle w:val="Enfasigrassetto"/>
          <w:rFonts w:ascii="Fira Sans" w:hAnsi="Fira Sans"/>
          <w:b w:val="0"/>
          <w:bCs w:val="0"/>
          <w:color w:val="000000"/>
          <w:sz w:val="23"/>
          <w:szCs w:val="23"/>
          <w:bdr w:val="none" w:sz="0" w:space="0" w:color="auto" w:frame="1"/>
        </w:rPr>
        <w:t xml:space="preserve"> Innovation </w:t>
      </w:r>
      <w:proofErr w:type="spellStart"/>
      <w:r>
        <w:rPr>
          <w:rStyle w:val="Enfasigrassetto"/>
          <w:rFonts w:ascii="Fira Sans" w:hAnsi="Fira Sans"/>
          <w:b w:val="0"/>
          <w:bCs w:val="0"/>
          <w:color w:val="000000"/>
          <w:sz w:val="23"/>
          <w:szCs w:val="23"/>
          <w:bdr w:val="none" w:sz="0" w:space="0" w:color="auto" w:frame="1"/>
        </w:rPr>
        <w:t>Council</w:t>
      </w:r>
      <w:proofErr w:type="spellEnd"/>
      <w:r>
        <w:rPr>
          <w:rFonts w:ascii="Fira Sans" w:hAnsi="Fira Sans"/>
          <w:color w:val="000000"/>
          <w:sz w:val="23"/>
          <w:szCs w:val="23"/>
        </w:rPr>
        <w:t> che mirano a costruire nuovi percorsi all'avanguardia nel campo della scienza e della tecnologia in modo dirompente in un settore, mercato o creare nuove opportunità, realizzando </w:t>
      </w:r>
      <w:r>
        <w:rPr>
          <w:rStyle w:val="Enfasigrassetto"/>
          <w:rFonts w:ascii="Fira Sans" w:hAnsi="Fira Sans"/>
          <w:b w:val="0"/>
          <w:bCs w:val="0"/>
          <w:color w:val="000000"/>
          <w:sz w:val="23"/>
          <w:szCs w:val="23"/>
          <w:bdr w:val="none" w:sz="0" w:space="0" w:color="auto" w:frame="1"/>
        </w:rPr>
        <w:t>soluzioni tecnologiche innovative</w:t>
      </w:r>
      <w:r>
        <w:rPr>
          <w:rFonts w:ascii="Fira Sans" w:hAnsi="Fira Sans"/>
          <w:color w:val="000000"/>
          <w:sz w:val="23"/>
          <w:szCs w:val="23"/>
        </w:rPr>
        <w:t> basate su ricerca e sviluppo ad alto rischio/alto guadagno.</w:t>
      </w:r>
    </w:p>
    <w:p w14:paraId="39C44E9A"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ogni bando specifico, l'EIC costruirà un </w:t>
      </w:r>
      <w:r>
        <w:rPr>
          <w:rStyle w:val="Enfasigrassetto"/>
          <w:rFonts w:ascii="Fira Sans" w:hAnsi="Fira Sans"/>
          <w:b w:val="0"/>
          <w:bCs w:val="0"/>
          <w:color w:val="000000"/>
          <w:sz w:val="23"/>
          <w:szCs w:val="23"/>
          <w:bdr w:val="none" w:sz="0" w:space="0" w:color="auto" w:frame="1"/>
        </w:rPr>
        <w:t>portafoglio di progetti</w:t>
      </w:r>
      <w:r>
        <w:rPr>
          <w:rFonts w:ascii="Fira Sans" w:hAnsi="Fira Sans"/>
          <w:color w:val="000000"/>
          <w:sz w:val="23"/>
          <w:szCs w:val="23"/>
        </w:rPr>
        <w:t xml:space="preserve"> che esplorano diverse prospettive, approcci concorrenti o aspetti complementari della “sfida”. La complessità e la natura ad alto rischio di questa ricerca </w:t>
      </w:r>
      <w:proofErr w:type="gramStart"/>
      <w:r>
        <w:rPr>
          <w:rFonts w:ascii="Fira Sans" w:hAnsi="Fira Sans"/>
          <w:color w:val="000000"/>
          <w:sz w:val="23"/>
          <w:szCs w:val="23"/>
        </w:rPr>
        <w:t>richiederà</w:t>
      </w:r>
      <w:proofErr w:type="gramEnd"/>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collaborazioni multidisciplinari</w:t>
      </w:r>
      <w:r>
        <w:rPr>
          <w:rFonts w:ascii="Fira Sans" w:hAnsi="Fira Sans"/>
          <w:color w:val="000000"/>
          <w:sz w:val="23"/>
          <w:szCs w:val="23"/>
        </w:rPr>
        <w:t>.</w:t>
      </w:r>
    </w:p>
    <w:p w14:paraId="3B083B78" w14:textId="77777777" w:rsidR="00F1181F" w:rsidRDefault="00F1181F" w:rsidP="00F1181F">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Gli ambiti di intervento</w:t>
      </w:r>
    </w:p>
    <w:p w14:paraId="45DE360C"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L'EIC </w:t>
      </w:r>
      <w:proofErr w:type="spellStart"/>
      <w:r>
        <w:rPr>
          <w:rFonts w:ascii="Fira Sans" w:hAnsi="Fira Sans"/>
          <w:color w:val="000000"/>
          <w:sz w:val="23"/>
          <w:szCs w:val="23"/>
        </w:rPr>
        <w:t>Pathfinder</w:t>
      </w:r>
      <w:proofErr w:type="spellEnd"/>
      <w:r>
        <w:rPr>
          <w:rFonts w:ascii="Fira Sans" w:hAnsi="Fira Sans"/>
          <w:color w:val="000000"/>
          <w:sz w:val="23"/>
          <w:szCs w:val="23"/>
        </w:rPr>
        <w:t xml:space="preserve"> sostiene le prime fasi dello sviluppo tecnologico (Technology Readiness Level 1-4) offre sostegno ai gruppi di ricerca per lo sviluppo di idee audaci e ad alto rischio per tecnologie radicalmente nuove, in grado di aprire </w:t>
      </w:r>
      <w:r>
        <w:rPr>
          <w:rStyle w:val="Enfasigrassetto"/>
          <w:rFonts w:ascii="Fira Sans" w:hAnsi="Fira Sans"/>
          <w:b w:val="0"/>
          <w:bCs w:val="0"/>
          <w:color w:val="000000"/>
          <w:sz w:val="23"/>
          <w:szCs w:val="23"/>
          <w:bdr w:val="none" w:sz="0" w:space="0" w:color="auto" w:frame="1"/>
        </w:rPr>
        <w:t>nuovi mercati</w:t>
      </w:r>
      <w:r>
        <w:rPr>
          <w:rFonts w:ascii="Fira Sans" w:hAnsi="Fira Sans"/>
          <w:color w:val="000000"/>
          <w:sz w:val="23"/>
          <w:szCs w:val="23"/>
        </w:rPr>
        <w:t> e affrontare sfide globali.</w:t>
      </w:r>
    </w:p>
    <w:p w14:paraId="78CC40D3"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Gli ambiti di intervento che sono stati individuati per la call 2021 sono:</w:t>
      </w:r>
    </w:p>
    <w:p w14:paraId="4EDFD005"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 </w:t>
      </w:r>
      <w:proofErr w:type="spellStart"/>
      <w:r>
        <w:rPr>
          <w:rFonts w:ascii="Fira Sans" w:hAnsi="Fira Sans"/>
          <w:color w:val="000000"/>
          <w:sz w:val="23"/>
          <w:szCs w:val="23"/>
        </w:rPr>
        <w:t>Awareness</w:t>
      </w:r>
      <w:proofErr w:type="spellEnd"/>
      <w:r>
        <w:rPr>
          <w:rFonts w:ascii="Fira Sans" w:hAnsi="Fira Sans"/>
          <w:color w:val="000000"/>
          <w:sz w:val="23"/>
          <w:szCs w:val="23"/>
        </w:rPr>
        <w:t xml:space="preserve"> inside (progetti volti a sviluppare </w:t>
      </w:r>
      <w:r>
        <w:rPr>
          <w:rStyle w:val="Enfasigrassetto"/>
          <w:rFonts w:ascii="Fira Sans" w:hAnsi="Fira Sans"/>
          <w:b w:val="0"/>
          <w:bCs w:val="0"/>
          <w:color w:val="000000"/>
          <w:sz w:val="23"/>
          <w:szCs w:val="23"/>
          <w:bdr w:val="none" w:sz="0" w:space="0" w:color="auto" w:frame="1"/>
        </w:rPr>
        <w:t xml:space="preserve">nuovi concetti di </w:t>
      </w:r>
      <w:proofErr w:type="spellStart"/>
      <w:r>
        <w:rPr>
          <w:rStyle w:val="Enfasigrassetto"/>
          <w:rFonts w:ascii="Fira Sans" w:hAnsi="Fira Sans"/>
          <w:b w:val="0"/>
          <w:bCs w:val="0"/>
          <w:color w:val="000000"/>
          <w:sz w:val="23"/>
          <w:szCs w:val="23"/>
          <w:bdr w:val="none" w:sz="0" w:space="0" w:color="auto" w:frame="1"/>
        </w:rPr>
        <w:t>awareness</w:t>
      </w:r>
      <w:proofErr w:type="spellEnd"/>
      <w:r>
        <w:rPr>
          <w:rFonts w:ascii="Fira Sans" w:hAnsi="Fira Sans"/>
          <w:color w:val="000000"/>
          <w:sz w:val="23"/>
          <w:szCs w:val="23"/>
        </w:rPr>
        <w:t> che possano applicarsi a sistemi diversi da quello umano)</w:t>
      </w:r>
    </w:p>
    <w:p w14:paraId="7B3C22E9"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 Tools to </w:t>
      </w:r>
      <w:proofErr w:type="spellStart"/>
      <w:r>
        <w:rPr>
          <w:rFonts w:ascii="Fira Sans" w:hAnsi="Fira Sans"/>
          <w:color w:val="000000"/>
          <w:sz w:val="23"/>
          <w:szCs w:val="23"/>
        </w:rPr>
        <w:t>measure</w:t>
      </w:r>
      <w:proofErr w:type="spellEnd"/>
      <w:r>
        <w:rPr>
          <w:rFonts w:ascii="Fira Sans" w:hAnsi="Fira Sans"/>
          <w:color w:val="000000"/>
          <w:sz w:val="23"/>
          <w:szCs w:val="23"/>
        </w:rPr>
        <w:t xml:space="preserve"> &amp; </w:t>
      </w:r>
      <w:proofErr w:type="spellStart"/>
      <w:r>
        <w:rPr>
          <w:rFonts w:ascii="Fira Sans" w:hAnsi="Fira Sans"/>
          <w:color w:val="000000"/>
          <w:sz w:val="23"/>
          <w:szCs w:val="23"/>
        </w:rPr>
        <w:t>stimulate</w:t>
      </w:r>
      <w:proofErr w:type="spellEnd"/>
      <w:r>
        <w:rPr>
          <w:rFonts w:ascii="Fira Sans" w:hAnsi="Fira Sans"/>
          <w:color w:val="000000"/>
          <w:sz w:val="23"/>
          <w:szCs w:val="23"/>
        </w:rPr>
        <w:t xml:space="preserve"> activity in brain </w:t>
      </w:r>
      <w:proofErr w:type="spellStart"/>
      <w:r>
        <w:rPr>
          <w:rFonts w:ascii="Fira Sans" w:hAnsi="Fira Sans"/>
          <w:color w:val="000000"/>
          <w:sz w:val="23"/>
          <w:szCs w:val="23"/>
        </w:rPr>
        <w:t>tissue</w:t>
      </w:r>
      <w:proofErr w:type="spellEnd"/>
      <w:r>
        <w:rPr>
          <w:rFonts w:ascii="Fira Sans" w:hAnsi="Fira Sans"/>
          <w:color w:val="000000"/>
          <w:sz w:val="23"/>
          <w:szCs w:val="23"/>
        </w:rPr>
        <w:t xml:space="preserve"> (progetti che sviluppano nuove neuro-tecnologie per diagnosticare o curare disturbi cerebrali, del midollo spinale o connessi al nervo periferico)</w:t>
      </w:r>
    </w:p>
    <w:p w14:paraId="4D142F58"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 xml:space="preserve">- </w:t>
      </w:r>
      <w:proofErr w:type="spellStart"/>
      <w:r>
        <w:rPr>
          <w:rFonts w:ascii="Fira Sans" w:hAnsi="Fira Sans"/>
          <w:color w:val="000000"/>
          <w:sz w:val="23"/>
          <w:szCs w:val="23"/>
        </w:rPr>
        <w:t>Emerging</w:t>
      </w:r>
      <w:proofErr w:type="spellEnd"/>
      <w:r>
        <w:rPr>
          <w:rFonts w:ascii="Fira Sans" w:hAnsi="Fira Sans"/>
          <w:color w:val="000000"/>
          <w:sz w:val="23"/>
          <w:szCs w:val="23"/>
        </w:rPr>
        <w:t xml:space="preserve"> Technologies in Cell &amp; Gene Therapy (prodotti della terapia cellulare fino alla fase clinica, soluzioni innovative nel campo delle terapie geniche e cellulari)</w:t>
      </w:r>
    </w:p>
    <w:p w14:paraId="1A690F9F"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 </w:t>
      </w:r>
      <w:proofErr w:type="spellStart"/>
      <w:r>
        <w:rPr>
          <w:rFonts w:ascii="Fira Sans" w:hAnsi="Fira Sans"/>
          <w:color w:val="000000"/>
          <w:sz w:val="23"/>
          <w:szCs w:val="23"/>
        </w:rPr>
        <w:t>Novel</w:t>
      </w:r>
      <w:proofErr w:type="spellEnd"/>
      <w:r>
        <w:rPr>
          <w:rFonts w:ascii="Fira Sans" w:hAnsi="Fira Sans"/>
          <w:color w:val="000000"/>
          <w:sz w:val="23"/>
          <w:szCs w:val="23"/>
        </w:rPr>
        <w:t xml:space="preserve"> </w:t>
      </w:r>
      <w:proofErr w:type="spellStart"/>
      <w:r>
        <w:rPr>
          <w:rFonts w:ascii="Fira Sans" w:hAnsi="Fira Sans"/>
          <w:color w:val="000000"/>
          <w:sz w:val="23"/>
          <w:szCs w:val="23"/>
        </w:rPr>
        <w:t>routes</w:t>
      </w:r>
      <w:proofErr w:type="spellEnd"/>
      <w:r>
        <w:rPr>
          <w:rFonts w:ascii="Fira Sans" w:hAnsi="Fira Sans"/>
          <w:color w:val="000000"/>
          <w:sz w:val="23"/>
          <w:szCs w:val="23"/>
        </w:rPr>
        <w:t xml:space="preserve"> to green </w:t>
      </w:r>
      <w:proofErr w:type="spellStart"/>
      <w:r>
        <w:rPr>
          <w:rFonts w:ascii="Fira Sans" w:hAnsi="Fira Sans"/>
          <w:color w:val="000000"/>
          <w:sz w:val="23"/>
          <w:szCs w:val="23"/>
        </w:rPr>
        <w:t>hydrogen</w:t>
      </w:r>
      <w:proofErr w:type="spellEnd"/>
      <w:r>
        <w:rPr>
          <w:rFonts w:ascii="Fira Sans" w:hAnsi="Fira Sans"/>
          <w:color w:val="000000"/>
          <w:sz w:val="23"/>
          <w:szCs w:val="23"/>
        </w:rPr>
        <w:t xml:space="preserve"> production (sviluppo di </w:t>
      </w:r>
      <w:r>
        <w:rPr>
          <w:rStyle w:val="Enfasigrassetto"/>
          <w:rFonts w:ascii="Fira Sans" w:hAnsi="Fira Sans"/>
          <w:b w:val="0"/>
          <w:bCs w:val="0"/>
          <w:color w:val="000000"/>
          <w:sz w:val="23"/>
          <w:szCs w:val="23"/>
          <w:bdr w:val="none" w:sz="0" w:space="0" w:color="auto" w:frame="1"/>
        </w:rPr>
        <w:t>nuovi processi</w:t>
      </w:r>
      <w:r>
        <w:rPr>
          <w:rFonts w:ascii="Fira Sans" w:hAnsi="Fira Sans"/>
          <w:color w:val="000000"/>
          <w:sz w:val="23"/>
          <w:szCs w:val="23"/>
        </w:rPr>
        <w:t> e </w:t>
      </w:r>
      <w:r>
        <w:rPr>
          <w:rStyle w:val="Enfasigrassetto"/>
          <w:rFonts w:ascii="Fira Sans" w:hAnsi="Fira Sans"/>
          <w:b w:val="0"/>
          <w:bCs w:val="0"/>
          <w:color w:val="000000"/>
          <w:sz w:val="23"/>
          <w:szCs w:val="23"/>
          <w:bdr w:val="none" w:sz="0" w:space="0" w:color="auto" w:frame="1"/>
        </w:rPr>
        <w:t>tecnologie</w:t>
      </w:r>
      <w:r>
        <w:rPr>
          <w:rFonts w:ascii="Fira Sans" w:hAnsi="Fira Sans"/>
          <w:color w:val="000000"/>
          <w:sz w:val="23"/>
          <w:szCs w:val="23"/>
        </w:rPr>
        <w:t> per produrre </w:t>
      </w:r>
      <w:r>
        <w:rPr>
          <w:rStyle w:val="Enfasigrassetto"/>
          <w:rFonts w:ascii="Fira Sans" w:hAnsi="Fira Sans"/>
          <w:b w:val="0"/>
          <w:bCs w:val="0"/>
          <w:color w:val="000000"/>
          <w:sz w:val="23"/>
          <w:szCs w:val="23"/>
          <w:bdr w:val="none" w:sz="0" w:space="0" w:color="auto" w:frame="1"/>
        </w:rPr>
        <w:t>Green H2</w:t>
      </w:r>
      <w:r>
        <w:rPr>
          <w:rFonts w:ascii="Fira Sans" w:hAnsi="Fira Sans"/>
          <w:color w:val="000000"/>
          <w:sz w:val="23"/>
          <w:szCs w:val="23"/>
        </w:rPr>
        <w:t xml:space="preserve"> su vasta scala e con maggiore flessibilità, processo interamente basato su risorse rinnovabili e sull’uso di materiali </w:t>
      </w:r>
      <w:proofErr w:type="spellStart"/>
      <w:r>
        <w:rPr>
          <w:rFonts w:ascii="Fira Sans" w:hAnsi="Fira Sans"/>
          <w:color w:val="000000"/>
          <w:sz w:val="23"/>
          <w:szCs w:val="23"/>
        </w:rPr>
        <w:t>toxic</w:t>
      </w:r>
      <w:proofErr w:type="spellEnd"/>
      <w:r>
        <w:rPr>
          <w:rFonts w:ascii="Fira Sans" w:hAnsi="Fira Sans"/>
          <w:color w:val="000000"/>
          <w:sz w:val="23"/>
          <w:szCs w:val="23"/>
        </w:rPr>
        <w:t xml:space="preserve"> free e materie prime non critiche).</w:t>
      </w:r>
    </w:p>
    <w:p w14:paraId="4B8919A2"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 </w:t>
      </w:r>
      <w:proofErr w:type="spellStart"/>
      <w:r>
        <w:rPr>
          <w:rFonts w:ascii="Fira Sans" w:hAnsi="Fira Sans"/>
          <w:color w:val="000000"/>
          <w:sz w:val="23"/>
          <w:szCs w:val="23"/>
        </w:rPr>
        <w:t>Engineered</w:t>
      </w:r>
      <w:proofErr w:type="spellEnd"/>
      <w:r>
        <w:rPr>
          <w:rFonts w:ascii="Fira Sans" w:hAnsi="Fira Sans"/>
          <w:color w:val="000000"/>
          <w:sz w:val="23"/>
          <w:szCs w:val="23"/>
        </w:rPr>
        <w:t xml:space="preserve"> living </w:t>
      </w:r>
      <w:proofErr w:type="spellStart"/>
      <w:r>
        <w:rPr>
          <w:rFonts w:ascii="Fira Sans" w:hAnsi="Fira Sans"/>
          <w:color w:val="000000"/>
          <w:sz w:val="23"/>
          <w:szCs w:val="23"/>
        </w:rPr>
        <w:t>material</w:t>
      </w:r>
      <w:proofErr w:type="spellEnd"/>
      <w:r>
        <w:rPr>
          <w:rFonts w:ascii="Fira Sans" w:hAnsi="Fira Sans"/>
          <w:color w:val="000000"/>
          <w:sz w:val="23"/>
          <w:szCs w:val="23"/>
        </w:rPr>
        <w:t xml:space="preserve"> (sviluppo di soluzioni e tecnologie nel campo dei</w:t>
      </w:r>
      <w:r>
        <w:rPr>
          <w:rStyle w:val="Enfasigrassetto"/>
          <w:rFonts w:ascii="Fira Sans" w:hAnsi="Fira Sans"/>
          <w:b w:val="0"/>
          <w:bCs w:val="0"/>
          <w:color w:val="000000"/>
          <w:sz w:val="23"/>
          <w:szCs w:val="23"/>
          <w:bdr w:val="none" w:sz="0" w:space="0" w:color="auto" w:frame="1"/>
        </w:rPr>
        <w:t> materiali viventi ingegnerizzati</w:t>
      </w:r>
      <w:r>
        <w:rPr>
          <w:rFonts w:ascii="Fira Sans" w:hAnsi="Fira Sans"/>
          <w:color w:val="000000"/>
          <w:sz w:val="23"/>
          <w:szCs w:val="23"/>
        </w:rPr>
        <w:t> (ELM), cioè quei materiali composti, interamente o parzialmente, da cellule viventi, i quali, opportunamente sottoposti a trasformazione generano materiali con proprietà non presenti in nessun materiale non vivente: auto-rigenerazione, adattamento ambientale, longevità e sostenibilità ambientale.</w:t>
      </w:r>
    </w:p>
    <w:p w14:paraId="65A931A4"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Attraverso i progetti finanziati nell'ambito di un </w:t>
      </w:r>
      <w:proofErr w:type="spellStart"/>
      <w:r>
        <w:rPr>
          <w:rFonts w:ascii="Fira Sans" w:hAnsi="Fira Sans"/>
          <w:color w:val="000000"/>
          <w:sz w:val="23"/>
          <w:szCs w:val="23"/>
        </w:rPr>
        <w:t>Pathfinder</w:t>
      </w:r>
      <w:proofErr w:type="spellEnd"/>
      <w:r>
        <w:rPr>
          <w:rFonts w:ascii="Fira Sans" w:hAnsi="Fira Sans"/>
          <w:color w:val="000000"/>
          <w:sz w:val="23"/>
          <w:szCs w:val="23"/>
        </w:rPr>
        <w:t xml:space="preserve"> Challenge, l'EIC mira a costruire un portafoglio di progetti coerenti nelle rispettive aree con un obiettivo commerciale a medio e lungo termine e un </w:t>
      </w:r>
      <w:r>
        <w:rPr>
          <w:rStyle w:val="Enfasigrassetto"/>
          <w:rFonts w:ascii="Fira Sans" w:hAnsi="Fira Sans"/>
          <w:b w:val="0"/>
          <w:bCs w:val="0"/>
          <w:color w:val="000000"/>
          <w:sz w:val="23"/>
          <w:szCs w:val="23"/>
          <w:bdr w:val="none" w:sz="0" w:space="0" w:color="auto" w:frame="1"/>
        </w:rPr>
        <w:t>piano strategico basato sulla tecnologia</w:t>
      </w:r>
      <w:r>
        <w:rPr>
          <w:rFonts w:ascii="Fira Sans" w:hAnsi="Fira Sans"/>
          <w:color w:val="000000"/>
          <w:sz w:val="23"/>
          <w:szCs w:val="23"/>
        </w:rPr>
        <w:t xml:space="preserve">, il tutto sotto la supervisione degli EIC </w:t>
      </w:r>
      <w:proofErr w:type="spellStart"/>
      <w:r>
        <w:rPr>
          <w:rFonts w:ascii="Fira Sans" w:hAnsi="Fira Sans"/>
          <w:color w:val="000000"/>
          <w:sz w:val="23"/>
          <w:szCs w:val="23"/>
        </w:rPr>
        <w:t>Programme</w:t>
      </w:r>
      <w:proofErr w:type="spellEnd"/>
      <w:r>
        <w:rPr>
          <w:rFonts w:ascii="Fira Sans" w:hAnsi="Fira Sans"/>
          <w:color w:val="000000"/>
          <w:sz w:val="23"/>
          <w:szCs w:val="23"/>
        </w:rPr>
        <w:t xml:space="preserve"> Manager.</w:t>
      </w:r>
    </w:p>
    <w:p w14:paraId="26E25FF5"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risultati dei progetti devono anche includere </w:t>
      </w:r>
      <w:r>
        <w:rPr>
          <w:rStyle w:val="Enfasigrassetto"/>
          <w:rFonts w:ascii="Fira Sans" w:hAnsi="Fira Sans"/>
          <w:b w:val="0"/>
          <w:bCs w:val="0"/>
          <w:color w:val="000000"/>
          <w:sz w:val="23"/>
          <w:szCs w:val="23"/>
          <w:bdr w:val="none" w:sz="0" w:space="0" w:color="auto" w:frame="1"/>
        </w:rPr>
        <w:t>pubblicazioni scientifiche</w:t>
      </w:r>
      <w:r>
        <w:rPr>
          <w:rFonts w:ascii="Fira Sans" w:hAnsi="Fira Sans"/>
          <w:color w:val="000000"/>
          <w:sz w:val="23"/>
          <w:szCs w:val="23"/>
        </w:rPr>
        <w:t> di alto livello così come un’adeguata </w:t>
      </w:r>
      <w:r>
        <w:rPr>
          <w:rStyle w:val="Enfasigrassetto"/>
          <w:rFonts w:ascii="Fira Sans" w:hAnsi="Fira Sans"/>
          <w:b w:val="0"/>
          <w:bCs w:val="0"/>
          <w:color w:val="000000"/>
          <w:sz w:val="23"/>
          <w:szCs w:val="23"/>
          <w:bdr w:val="none" w:sz="0" w:space="0" w:color="auto" w:frame="1"/>
        </w:rPr>
        <w:t>protezione</w:t>
      </w:r>
      <w:r>
        <w:rPr>
          <w:rFonts w:ascii="Fira Sans" w:hAnsi="Fira Sans"/>
          <w:color w:val="000000"/>
          <w:sz w:val="23"/>
          <w:szCs w:val="23"/>
        </w:rPr>
        <w:t> formale della </w:t>
      </w:r>
      <w:r>
        <w:rPr>
          <w:rStyle w:val="Enfasigrassetto"/>
          <w:rFonts w:ascii="Fira Sans" w:hAnsi="Fira Sans"/>
          <w:b w:val="0"/>
          <w:bCs w:val="0"/>
          <w:color w:val="000000"/>
          <w:sz w:val="23"/>
          <w:szCs w:val="23"/>
          <w:bdr w:val="none" w:sz="0" w:space="0" w:color="auto" w:frame="1"/>
        </w:rPr>
        <w:t>proprietà intellettuale</w:t>
      </w:r>
      <w:r>
        <w:rPr>
          <w:rFonts w:ascii="Fira Sans" w:hAnsi="Fira Sans"/>
          <w:color w:val="000000"/>
          <w:sz w:val="23"/>
          <w:szCs w:val="23"/>
        </w:rPr>
        <w:t> (IP) generata.</w:t>
      </w:r>
    </w:p>
    <w:p w14:paraId="55880BC0" w14:textId="77777777" w:rsidR="00F1181F" w:rsidRDefault="00F1181F" w:rsidP="00F1181F">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Chi può partecipare</w:t>
      </w:r>
    </w:p>
    <w:p w14:paraId="5F37A51B"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Le sfide </w:t>
      </w:r>
      <w:proofErr w:type="spellStart"/>
      <w:r>
        <w:rPr>
          <w:rFonts w:ascii="Fira Sans" w:hAnsi="Fira Sans"/>
          <w:color w:val="000000"/>
          <w:sz w:val="23"/>
          <w:szCs w:val="23"/>
        </w:rPr>
        <w:t>Pathfinder</w:t>
      </w:r>
      <w:proofErr w:type="spellEnd"/>
      <w:r>
        <w:rPr>
          <w:rFonts w:ascii="Fira Sans" w:hAnsi="Fira Sans"/>
          <w:color w:val="000000"/>
          <w:sz w:val="23"/>
          <w:szCs w:val="23"/>
        </w:rPr>
        <w:t xml:space="preserve"> sostengono la ricerca collaborativa e l'innovazione proposte da consorzi o singoli soggetti giuridici. Nel caso di un </w:t>
      </w:r>
      <w:r>
        <w:rPr>
          <w:rStyle w:val="Enfasigrassetto"/>
          <w:rFonts w:ascii="Fira Sans" w:hAnsi="Fira Sans"/>
          <w:b w:val="0"/>
          <w:bCs w:val="0"/>
          <w:color w:val="000000"/>
          <w:sz w:val="23"/>
          <w:szCs w:val="23"/>
          <w:bdr w:val="none" w:sz="0" w:space="0" w:color="auto" w:frame="1"/>
        </w:rPr>
        <w:t>consorzio</w:t>
      </w:r>
      <w:r>
        <w:rPr>
          <w:rFonts w:ascii="Fira Sans" w:hAnsi="Fira Sans"/>
          <w:color w:val="000000"/>
          <w:sz w:val="23"/>
          <w:szCs w:val="23"/>
        </w:rPr>
        <w:t> la proposta deve essere presentata dal coordinatore a nome del consorzio che comprende almeno due soggetti giuridici indipendenti.</w:t>
      </w:r>
    </w:p>
    <w:p w14:paraId="74C5ED46"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soggetti giuridici possono essere università, organizzazioni di ricerca, </w:t>
      </w:r>
      <w:r>
        <w:rPr>
          <w:rStyle w:val="Enfasigrassetto"/>
          <w:rFonts w:ascii="Fira Sans" w:hAnsi="Fira Sans"/>
          <w:b w:val="0"/>
          <w:bCs w:val="0"/>
          <w:color w:val="000000"/>
          <w:sz w:val="23"/>
          <w:szCs w:val="23"/>
          <w:bdr w:val="none" w:sz="0" w:space="0" w:color="auto" w:frame="1"/>
        </w:rPr>
        <w:t>PMI</w:t>
      </w: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start up</w:t>
      </w:r>
      <w:r>
        <w:rPr>
          <w:rFonts w:ascii="Fira Sans" w:hAnsi="Fira Sans"/>
          <w:color w:val="000000"/>
          <w:sz w:val="23"/>
          <w:szCs w:val="23"/>
        </w:rPr>
        <w:t>, persone fisiche. Nel caso di progetti mono beneficiari le società di media e grande capitalizzazione non saranno ammesse.</w:t>
      </w:r>
    </w:p>
    <w:p w14:paraId="682C88EB" w14:textId="77777777" w:rsidR="00F1181F" w:rsidRDefault="00F1181F" w:rsidP="00F1181F">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Budget e misura delle agevolazioni</w:t>
      </w:r>
    </w:p>
    <w:p w14:paraId="0F8D8E31"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Il bilancio totale del bando </w:t>
      </w:r>
      <w:proofErr w:type="spellStart"/>
      <w:r>
        <w:rPr>
          <w:rFonts w:ascii="Fira Sans" w:hAnsi="Fira Sans"/>
          <w:color w:val="000000"/>
          <w:sz w:val="23"/>
          <w:szCs w:val="23"/>
        </w:rPr>
        <w:t>Eic</w:t>
      </w:r>
      <w:proofErr w:type="spellEnd"/>
      <w:r>
        <w:rPr>
          <w:rFonts w:ascii="Fira Sans" w:hAnsi="Fira Sans"/>
          <w:color w:val="000000"/>
          <w:sz w:val="23"/>
          <w:szCs w:val="23"/>
        </w:rPr>
        <w:t xml:space="preserve"> </w:t>
      </w:r>
      <w:proofErr w:type="spellStart"/>
      <w:r>
        <w:rPr>
          <w:rFonts w:ascii="Fira Sans" w:hAnsi="Fira Sans"/>
          <w:color w:val="000000"/>
          <w:sz w:val="23"/>
          <w:szCs w:val="23"/>
        </w:rPr>
        <w:t>Pathfinder</w:t>
      </w:r>
      <w:proofErr w:type="spellEnd"/>
      <w:r>
        <w:rPr>
          <w:rFonts w:ascii="Fira Sans" w:hAnsi="Fira Sans"/>
          <w:color w:val="000000"/>
          <w:sz w:val="23"/>
          <w:szCs w:val="23"/>
        </w:rPr>
        <w:t xml:space="preserve"> è di </w:t>
      </w:r>
      <w:r>
        <w:rPr>
          <w:rStyle w:val="Enfasigrassetto"/>
          <w:rFonts w:ascii="Fira Sans" w:hAnsi="Fira Sans"/>
          <w:b w:val="0"/>
          <w:bCs w:val="0"/>
          <w:color w:val="000000"/>
          <w:sz w:val="23"/>
          <w:szCs w:val="23"/>
          <w:bdr w:val="none" w:sz="0" w:space="0" w:color="auto" w:frame="1"/>
        </w:rPr>
        <w:t>132 milioni di euro</w:t>
      </w:r>
      <w:r>
        <w:rPr>
          <w:rFonts w:ascii="Fira Sans" w:hAnsi="Fira Sans"/>
          <w:color w:val="000000"/>
          <w:sz w:val="23"/>
          <w:szCs w:val="23"/>
        </w:rPr>
        <w:t> che dovrebbero essere assegnati in parti approssimativamente uguali tra le varie sfide.</w:t>
      </w:r>
    </w:p>
    <w:p w14:paraId="4494BA14"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beneficiari riceveranno una </w:t>
      </w:r>
      <w:r>
        <w:rPr>
          <w:rStyle w:val="Enfasigrassetto"/>
          <w:rFonts w:ascii="Fira Sans" w:hAnsi="Fira Sans"/>
          <w:b w:val="0"/>
          <w:bCs w:val="0"/>
          <w:color w:val="000000"/>
          <w:sz w:val="23"/>
          <w:szCs w:val="23"/>
          <w:bdr w:val="none" w:sz="0" w:space="0" w:color="auto" w:frame="1"/>
        </w:rPr>
        <w:t>sovvenzione</w:t>
      </w:r>
      <w:r>
        <w:rPr>
          <w:rFonts w:ascii="Fira Sans" w:hAnsi="Fira Sans"/>
          <w:color w:val="000000"/>
          <w:sz w:val="23"/>
          <w:szCs w:val="23"/>
        </w:rPr>
        <w:t> per una “</w:t>
      </w:r>
      <w:proofErr w:type="spellStart"/>
      <w:r>
        <w:rPr>
          <w:rFonts w:ascii="Fira Sans" w:hAnsi="Fira Sans"/>
          <w:color w:val="000000"/>
          <w:sz w:val="23"/>
          <w:szCs w:val="23"/>
        </w:rPr>
        <w:t>Research</w:t>
      </w:r>
      <w:proofErr w:type="spellEnd"/>
      <w:r>
        <w:rPr>
          <w:rFonts w:ascii="Fira Sans" w:hAnsi="Fira Sans"/>
          <w:color w:val="000000"/>
          <w:sz w:val="23"/>
          <w:szCs w:val="23"/>
        </w:rPr>
        <w:t xml:space="preserve"> and Innovation Action” a </w:t>
      </w:r>
      <w:r>
        <w:rPr>
          <w:rStyle w:val="Enfasigrassetto"/>
          <w:rFonts w:ascii="Fira Sans" w:hAnsi="Fira Sans"/>
          <w:b w:val="0"/>
          <w:bCs w:val="0"/>
          <w:color w:val="000000"/>
          <w:sz w:val="23"/>
          <w:szCs w:val="23"/>
          <w:bdr w:val="none" w:sz="0" w:space="0" w:color="auto" w:frame="1"/>
        </w:rPr>
        <w:t>copertura dei costi ammissibili</w:t>
      </w:r>
      <w:r>
        <w:rPr>
          <w:rFonts w:ascii="Fira Sans" w:hAnsi="Fira Sans"/>
          <w:color w:val="000000"/>
          <w:sz w:val="23"/>
          <w:szCs w:val="23"/>
        </w:rPr>
        <w:t xml:space="preserve">, necessari per l'attuazione del progetto, comprese le attività di portafoglio. Per queste call, l'EIC considera le proposte con un contributo dell'UE fino a </w:t>
      </w:r>
      <w:proofErr w:type="gramStart"/>
      <w:r>
        <w:rPr>
          <w:rFonts w:ascii="Fira Sans" w:hAnsi="Fira Sans"/>
          <w:color w:val="000000"/>
          <w:sz w:val="23"/>
          <w:szCs w:val="23"/>
        </w:rPr>
        <w:t>4</w:t>
      </w:r>
      <w:proofErr w:type="gramEnd"/>
      <w:r>
        <w:rPr>
          <w:rFonts w:ascii="Fira Sans" w:hAnsi="Fira Sans"/>
          <w:color w:val="000000"/>
          <w:sz w:val="23"/>
          <w:szCs w:val="23"/>
        </w:rPr>
        <w:t xml:space="preserve"> milioni di euro come appropriate. Tuttavia, ciò non preclude la richiesta di importi maggiori, se adeguatamente giustificati o diversamente indicato nella sfida specifica.</w:t>
      </w:r>
    </w:p>
    <w:p w14:paraId="18B367A9"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w:t>
      </w:r>
      <w:r>
        <w:rPr>
          <w:rStyle w:val="Enfasigrassetto"/>
          <w:rFonts w:ascii="Fira Sans" w:hAnsi="Fira Sans"/>
          <w:b w:val="0"/>
          <w:bCs w:val="0"/>
          <w:color w:val="000000"/>
          <w:sz w:val="23"/>
          <w:szCs w:val="23"/>
          <w:bdr w:val="none" w:sz="0" w:space="0" w:color="auto" w:frame="1"/>
        </w:rPr>
        <w:t>tasso di finanziamento</w:t>
      </w:r>
      <w:r>
        <w:rPr>
          <w:rFonts w:ascii="Fira Sans" w:hAnsi="Fira Sans"/>
          <w:color w:val="000000"/>
          <w:sz w:val="23"/>
          <w:szCs w:val="23"/>
        </w:rPr>
        <w:t> di questa sovvenzione è del </w:t>
      </w:r>
      <w:r>
        <w:rPr>
          <w:rStyle w:val="Enfasigrassetto"/>
          <w:rFonts w:ascii="Fira Sans" w:hAnsi="Fira Sans"/>
          <w:b w:val="0"/>
          <w:bCs w:val="0"/>
          <w:color w:val="000000"/>
          <w:sz w:val="23"/>
          <w:szCs w:val="23"/>
          <w:bdr w:val="none" w:sz="0" w:space="0" w:color="auto" w:frame="1"/>
        </w:rPr>
        <w:t>100% dei costi ammissibili</w:t>
      </w:r>
      <w:r>
        <w:rPr>
          <w:rFonts w:ascii="Fira Sans" w:hAnsi="Fira Sans"/>
          <w:color w:val="000000"/>
          <w:sz w:val="23"/>
          <w:szCs w:val="23"/>
        </w:rPr>
        <w:t>.</w:t>
      </w:r>
    </w:p>
    <w:p w14:paraId="359C826E"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I progetti ammessi potranno beneficiare inoltre di:</w:t>
      </w:r>
    </w:p>
    <w:p w14:paraId="50448D1A"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sovvenzioni aggiuntive</w:t>
      </w:r>
      <w:r>
        <w:rPr>
          <w:rFonts w:ascii="Fira Sans" w:hAnsi="Fira Sans"/>
          <w:color w:val="000000"/>
          <w:sz w:val="23"/>
          <w:szCs w:val="23"/>
        </w:rPr>
        <w:t> fino a </w:t>
      </w:r>
      <w:r>
        <w:rPr>
          <w:rStyle w:val="Enfasigrassetto"/>
          <w:rFonts w:ascii="Fira Sans" w:hAnsi="Fira Sans"/>
          <w:b w:val="0"/>
          <w:bCs w:val="0"/>
          <w:color w:val="000000"/>
          <w:sz w:val="23"/>
          <w:szCs w:val="23"/>
          <w:bdr w:val="none" w:sz="0" w:space="0" w:color="auto" w:frame="1"/>
        </w:rPr>
        <w:t>50.000 euro</w:t>
      </w:r>
      <w:r>
        <w:rPr>
          <w:rFonts w:ascii="Fira Sans" w:hAnsi="Fira Sans"/>
          <w:color w:val="000000"/>
          <w:sz w:val="23"/>
          <w:szCs w:val="23"/>
        </w:rPr>
        <w:t> per intraprendere attività complementari per esplorare potenziali percorsi di commercializzazione;</w:t>
      </w:r>
    </w:p>
    <w:p w14:paraId="70E601CC"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presentare una </w:t>
      </w:r>
      <w:r>
        <w:rPr>
          <w:rStyle w:val="Enfasigrassetto"/>
          <w:rFonts w:ascii="Fira Sans" w:hAnsi="Fira Sans"/>
          <w:b w:val="0"/>
          <w:bCs w:val="0"/>
          <w:color w:val="000000"/>
          <w:sz w:val="23"/>
          <w:szCs w:val="23"/>
          <w:bdr w:val="none" w:sz="0" w:space="0" w:color="auto" w:frame="1"/>
        </w:rPr>
        <w:t>proposta</w:t>
      </w:r>
      <w:r>
        <w:rPr>
          <w:rFonts w:ascii="Fira Sans" w:hAnsi="Fira Sans"/>
          <w:color w:val="000000"/>
          <w:sz w:val="23"/>
          <w:szCs w:val="23"/>
        </w:rPr>
        <w:t> di Acceleratore attraverso lo schema “</w:t>
      </w:r>
      <w:r>
        <w:rPr>
          <w:rStyle w:val="Enfasigrassetto"/>
          <w:rFonts w:ascii="Fira Sans" w:hAnsi="Fira Sans"/>
          <w:b w:val="0"/>
          <w:bCs w:val="0"/>
          <w:color w:val="000000"/>
          <w:sz w:val="23"/>
          <w:szCs w:val="23"/>
          <w:bdr w:val="none" w:sz="0" w:space="0" w:color="auto" w:frame="1"/>
        </w:rPr>
        <w:t>Fast Track</w:t>
      </w:r>
      <w:r>
        <w:rPr>
          <w:rFonts w:ascii="Fira Sans" w:hAnsi="Fira Sans"/>
          <w:color w:val="000000"/>
          <w:sz w:val="23"/>
          <w:szCs w:val="23"/>
        </w:rPr>
        <w:t>”. Fast Track" è una novità nell'ambito di Horizon Europe e consiste in un procedimento specifico e agevolato applicabile all'acceleratore EIC.</w:t>
      </w:r>
    </w:p>
    <w:p w14:paraId="42DFE9C4" w14:textId="77777777" w:rsidR="00F1181F" w:rsidRDefault="00F1181F" w:rsidP="00F1181F">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Presentazione e valutazione delle proposte</w:t>
      </w:r>
    </w:p>
    <w:p w14:paraId="2317EB62"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candidature devono essere presentate </w:t>
      </w:r>
      <w:r>
        <w:rPr>
          <w:rStyle w:val="Enfasigrassetto"/>
          <w:rFonts w:ascii="Fira Sans" w:hAnsi="Fira Sans"/>
          <w:b w:val="0"/>
          <w:bCs w:val="0"/>
          <w:color w:val="000000"/>
          <w:sz w:val="23"/>
          <w:szCs w:val="23"/>
          <w:bdr w:val="none" w:sz="0" w:space="0" w:color="auto" w:frame="1"/>
        </w:rPr>
        <w:t>entro il 27 ottobre 2021</w:t>
      </w:r>
      <w:r>
        <w:rPr>
          <w:rFonts w:ascii="Fira Sans" w:hAnsi="Fira Sans"/>
          <w:color w:val="000000"/>
          <w:sz w:val="23"/>
          <w:szCs w:val="23"/>
        </w:rPr>
        <w:t xml:space="preserve"> attraverso il portale </w:t>
      </w:r>
      <w:proofErr w:type="spellStart"/>
      <w:r>
        <w:rPr>
          <w:rFonts w:ascii="Fira Sans" w:hAnsi="Fira Sans"/>
          <w:color w:val="000000"/>
          <w:sz w:val="23"/>
          <w:szCs w:val="23"/>
        </w:rPr>
        <w:t>European</w:t>
      </w:r>
      <w:proofErr w:type="spellEnd"/>
      <w:r>
        <w:rPr>
          <w:rFonts w:ascii="Fira Sans" w:hAnsi="Fira Sans"/>
          <w:color w:val="000000"/>
          <w:sz w:val="23"/>
          <w:szCs w:val="23"/>
        </w:rPr>
        <w:t xml:space="preserve"> Funding &amp; Tender </w:t>
      </w:r>
      <w:proofErr w:type="spellStart"/>
      <w:r>
        <w:rPr>
          <w:rFonts w:ascii="Fira Sans" w:hAnsi="Fira Sans"/>
          <w:color w:val="000000"/>
          <w:sz w:val="23"/>
          <w:szCs w:val="23"/>
        </w:rPr>
        <w:t>Opportunities</w:t>
      </w:r>
      <w:proofErr w:type="spellEnd"/>
      <w:r>
        <w:rPr>
          <w:rFonts w:ascii="Fira Sans" w:hAnsi="Fira Sans"/>
          <w:color w:val="000000"/>
          <w:sz w:val="23"/>
          <w:szCs w:val="23"/>
        </w:rPr>
        <w:t>. La valutazione delle proposte avverrà nel termine indicativo di</w:t>
      </w:r>
      <w:r>
        <w:rPr>
          <w:rStyle w:val="Enfasigrassetto"/>
          <w:rFonts w:ascii="Fira Sans" w:hAnsi="Fira Sans"/>
          <w:b w:val="0"/>
          <w:bCs w:val="0"/>
          <w:color w:val="000000"/>
          <w:sz w:val="23"/>
          <w:szCs w:val="23"/>
          <w:bdr w:val="none" w:sz="0" w:space="0" w:color="auto" w:frame="1"/>
        </w:rPr>
        <w:t> 5 mesi </w:t>
      </w:r>
      <w:r>
        <w:rPr>
          <w:rFonts w:ascii="Fira Sans" w:hAnsi="Fira Sans"/>
          <w:color w:val="000000"/>
          <w:sz w:val="23"/>
          <w:szCs w:val="23"/>
        </w:rPr>
        <w:t>dal termine della presentazione delle candidature mentre il “</w:t>
      </w:r>
      <w:proofErr w:type="spellStart"/>
      <w:r>
        <w:rPr>
          <w:rFonts w:ascii="Fira Sans" w:hAnsi="Fira Sans"/>
          <w:color w:val="000000"/>
          <w:sz w:val="23"/>
          <w:szCs w:val="23"/>
        </w:rPr>
        <w:t>grant</w:t>
      </w:r>
      <w:proofErr w:type="spellEnd"/>
      <w:r>
        <w:rPr>
          <w:rFonts w:ascii="Fira Sans" w:hAnsi="Fira Sans"/>
          <w:color w:val="000000"/>
          <w:sz w:val="23"/>
          <w:szCs w:val="23"/>
        </w:rPr>
        <w:t xml:space="preserve"> agreement” verrà firmato dalle parti nel termine indicativo di 8 mesi dalla presentazione.</w:t>
      </w:r>
    </w:p>
    <w:p w14:paraId="67ADC6A5"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valutazione delle proposte avverrà in due step:</w:t>
      </w:r>
    </w:p>
    <w:p w14:paraId="10AAA30D"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nella </w:t>
      </w:r>
      <w:r>
        <w:rPr>
          <w:rStyle w:val="Enfasigrassetto"/>
          <w:rFonts w:ascii="Fira Sans" w:hAnsi="Fira Sans"/>
          <w:b w:val="0"/>
          <w:bCs w:val="0"/>
          <w:color w:val="000000"/>
          <w:sz w:val="23"/>
          <w:szCs w:val="23"/>
          <w:bdr w:val="none" w:sz="0" w:space="0" w:color="auto" w:frame="1"/>
        </w:rPr>
        <w:t>prima fase</w:t>
      </w:r>
      <w:r>
        <w:rPr>
          <w:rFonts w:ascii="Fira Sans" w:hAnsi="Fira Sans"/>
          <w:color w:val="000000"/>
          <w:sz w:val="23"/>
          <w:szCs w:val="23"/>
        </w:rPr>
        <w:t> i valutatori esperti EIC valuteranno ogni domanda separatamente rispetto ai criteri di valutazione definiti (rilevanza, impatto e capacità di implementazione del progetto);</w:t>
      </w:r>
    </w:p>
    <w:p w14:paraId="7D3DEDE7" w14:textId="77777777" w:rsidR="00F1181F" w:rsidRDefault="00F1181F" w:rsidP="00F1181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nella </w:t>
      </w:r>
      <w:r>
        <w:rPr>
          <w:rStyle w:val="Enfasigrassetto"/>
          <w:rFonts w:ascii="Fira Sans" w:hAnsi="Fira Sans"/>
          <w:b w:val="0"/>
          <w:bCs w:val="0"/>
          <w:color w:val="000000"/>
          <w:sz w:val="23"/>
          <w:szCs w:val="23"/>
          <w:bdr w:val="none" w:sz="0" w:space="0" w:color="auto" w:frame="1"/>
        </w:rPr>
        <w:t>seconda fase</w:t>
      </w:r>
      <w:r>
        <w:rPr>
          <w:rFonts w:ascii="Fira Sans" w:hAnsi="Fira Sans"/>
          <w:color w:val="000000"/>
          <w:sz w:val="23"/>
          <w:szCs w:val="23"/>
        </w:rPr>
        <w:t> un comitato di valutazione EIC considererà tutte le proposte che superano la prima fase nel suo insieme al fine di valutare il miglior portafoglio di progetti in grado di raggiungere gli obiettivi della sfida. Il comitato di valutazione sarà composto da valutatori esperti dell'EIC e responsabili del programma EIC.</w:t>
      </w:r>
    </w:p>
    <w:sectPr w:rsidR="00F1181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94AF" w14:textId="77777777" w:rsidR="007A5EF1" w:rsidRDefault="007A5EF1">
      <w:r>
        <w:separator/>
      </w:r>
    </w:p>
  </w:endnote>
  <w:endnote w:type="continuationSeparator" w:id="0">
    <w:p w14:paraId="700B6DC1" w14:textId="77777777" w:rsidR="007A5EF1" w:rsidRDefault="007A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CB7C"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79773BAB"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6E391757"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1F414723"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2652DE29"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2B9C5" w14:textId="77777777" w:rsidR="007A5EF1" w:rsidRDefault="007A5EF1">
      <w:r>
        <w:separator/>
      </w:r>
    </w:p>
  </w:footnote>
  <w:footnote w:type="continuationSeparator" w:id="0">
    <w:p w14:paraId="6F0F4E92" w14:textId="77777777" w:rsidR="007A5EF1" w:rsidRDefault="007A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7AA0" w14:textId="77777777" w:rsidR="005E2050" w:rsidRDefault="00090742">
    <w:pPr>
      <w:pStyle w:val="Intestazione"/>
    </w:pPr>
    <w:r>
      <w:rPr>
        <w:noProof/>
      </w:rPr>
      <w:drawing>
        <wp:anchor distT="0" distB="0" distL="114300" distR="114300" simplePos="0" relativeHeight="251657728" behindDoc="0" locked="0" layoutInCell="1" allowOverlap="1" wp14:anchorId="20260EC7" wp14:editId="6F11A50F">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C3493" w14:textId="77777777" w:rsidR="005E2050" w:rsidRDefault="005E2050">
    <w:pPr>
      <w:pStyle w:val="Intestazione"/>
    </w:pPr>
  </w:p>
  <w:p w14:paraId="3DA9CD2F" w14:textId="77777777" w:rsidR="005E2050" w:rsidRDefault="005E2050">
    <w:pPr>
      <w:pStyle w:val="Intestazione"/>
    </w:pPr>
  </w:p>
  <w:p w14:paraId="36315F7D" w14:textId="77777777" w:rsidR="005E2050" w:rsidRDefault="005E2050" w:rsidP="0051460C">
    <w:pPr>
      <w:pStyle w:val="Intestazione"/>
      <w:tabs>
        <w:tab w:val="clear" w:pos="4819"/>
        <w:tab w:val="clear" w:pos="9638"/>
      </w:tabs>
      <w:jc w:val="center"/>
    </w:pPr>
    <w:r>
      <w:t>Professionisti d’Impresa</w:t>
    </w:r>
  </w:p>
  <w:p w14:paraId="1F2908F7" w14:textId="77777777" w:rsidR="005E2050" w:rsidRDefault="005E2050" w:rsidP="0051460C">
    <w:pPr>
      <w:pStyle w:val="Intestazione"/>
      <w:tabs>
        <w:tab w:val="left" w:pos="142"/>
        <w:tab w:val="left" w:pos="180"/>
      </w:tabs>
      <w:jc w:val="center"/>
    </w:pPr>
    <w:r>
      <w:t>Studio di Consulenza Societaria e Tributaria</w:t>
    </w:r>
  </w:p>
  <w:p w14:paraId="0449BB4F"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45603"/>
    <w:multiLevelType w:val="multilevel"/>
    <w:tmpl w:val="D0AC1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CB4DA3"/>
    <w:multiLevelType w:val="multilevel"/>
    <w:tmpl w:val="732A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5D5180"/>
    <w:multiLevelType w:val="multilevel"/>
    <w:tmpl w:val="D32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9B4670B"/>
    <w:multiLevelType w:val="multilevel"/>
    <w:tmpl w:val="C06C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4D1A4C"/>
    <w:multiLevelType w:val="multilevel"/>
    <w:tmpl w:val="F282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D7034"/>
    <w:multiLevelType w:val="multilevel"/>
    <w:tmpl w:val="A26E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2"/>
  </w:num>
  <w:num w:numId="4">
    <w:abstractNumId w:val="6"/>
  </w:num>
  <w:num w:numId="5">
    <w:abstractNumId w:val="10"/>
  </w:num>
  <w:num w:numId="6">
    <w:abstractNumId w:val="3"/>
  </w:num>
  <w:num w:numId="7">
    <w:abstractNumId w:val="8"/>
  </w:num>
  <w:num w:numId="8">
    <w:abstractNumId w:val="0"/>
  </w:num>
  <w:num w:numId="9">
    <w:abstractNumId w:val="5"/>
  </w:num>
  <w:num w:numId="10">
    <w:abstractNumId w:val="4"/>
  </w:num>
  <w:num w:numId="11">
    <w:abstractNumId w:val="7"/>
  </w:num>
  <w:num w:numId="12">
    <w:abstractNumId w:val="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D386C"/>
    <w:rsid w:val="006E4BE7"/>
    <w:rsid w:val="00702340"/>
    <w:rsid w:val="00733CA6"/>
    <w:rsid w:val="007A5EF1"/>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1181F"/>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E9625"/>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F118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F1181F"/>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F1181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F1181F"/>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F1181F"/>
    <w:pPr>
      <w:spacing w:before="100" w:beforeAutospacing="1" w:after="100" w:afterAutospacing="1"/>
    </w:pPr>
  </w:style>
  <w:style w:type="paragraph" w:customStyle="1" w:styleId="logo">
    <w:name w:val="logo"/>
    <w:basedOn w:val="Normale"/>
    <w:rsid w:val="00F1181F"/>
    <w:pPr>
      <w:spacing w:before="100" w:beforeAutospacing="1" w:after="100" w:afterAutospacing="1"/>
    </w:pPr>
  </w:style>
  <w:style w:type="paragraph" w:customStyle="1" w:styleId="search">
    <w:name w:val="search"/>
    <w:basedOn w:val="Normale"/>
    <w:rsid w:val="00F1181F"/>
    <w:pPr>
      <w:spacing w:before="100" w:beforeAutospacing="1" w:after="100" w:afterAutospacing="1"/>
    </w:pPr>
  </w:style>
  <w:style w:type="paragraph" w:customStyle="1" w:styleId="login">
    <w:name w:val="login"/>
    <w:basedOn w:val="Normale"/>
    <w:rsid w:val="00F1181F"/>
    <w:pPr>
      <w:spacing w:before="100" w:beforeAutospacing="1" w:after="100" w:afterAutospacing="1"/>
    </w:pPr>
  </w:style>
  <w:style w:type="paragraph" w:customStyle="1" w:styleId="has-sub">
    <w:name w:val="has-sub"/>
    <w:basedOn w:val="Normale"/>
    <w:rsid w:val="00F1181F"/>
    <w:pPr>
      <w:spacing w:before="100" w:beforeAutospacing="1" w:after="100" w:afterAutospacing="1"/>
    </w:pPr>
  </w:style>
  <w:style w:type="paragraph" w:customStyle="1" w:styleId="wrap-submenu">
    <w:name w:val="wrap-submenu"/>
    <w:basedOn w:val="Normale"/>
    <w:rsid w:val="00F1181F"/>
    <w:pPr>
      <w:spacing w:before="100" w:beforeAutospacing="1" w:after="100" w:afterAutospacing="1"/>
    </w:pPr>
  </w:style>
  <w:style w:type="character" w:customStyle="1" w:styleId="menu-dossiertitle">
    <w:name w:val="menu-dossier__title"/>
    <w:basedOn w:val="Carpredefinitoparagrafo"/>
    <w:rsid w:val="00F1181F"/>
  </w:style>
  <w:style w:type="character" w:customStyle="1" w:styleId="small">
    <w:name w:val="small"/>
    <w:basedOn w:val="Carpredefinitoparagrafo"/>
    <w:rsid w:val="00F1181F"/>
  </w:style>
  <w:style w:type="paragraph" w:customStyle="1" w:styleId="author">
    <w:name w:val="author"/>
    <w:basedOn w:val="Normale"/>
    <w:rsid w:val="00F1181F"/>
    <w:pPr>
      <w:spacing w:before="100" w:beforeAutospacing="1" w:after="100" w:afterAutospacing="1"/>
    </w:pPr>
  </w:style>
  <w:style w:type="paragraph" w:customStyle="1" w:styleId="tag">
    <w:name w:val="tag"/>
    <w:basedOn w:val="Normale"/>
    <w:rsid w:val="00F1181F"/>
    <w:pPr>
      <w:spacing w:before="100" w:beforeAutospacing="1" w:after="100" w:afterAutospacing="1"/>
    </w:pPr>
  </w:style>
  <w:style w:type="paragraph" w:customStyle="1" w:styleId="read-later">
    <w:name w:val="read-later"/>
    <w:basedOn w:val="Normale"/>
    <w:rsid w:val="00F1181F"/>
    <w:pPr>
      <w:spacing w:before="100" w:beforeAutospacing="1" w:after="100" w:afterAutospacing="1"/>
    </w:pPr>
  </w:style>
  <w:style w:type="paragraph" w:customStyle="1" w:styleId="stampa">
    <w:name w:val="stampa"/>
    <w:basedOn w:val="Normale"/>
    <w:rsid w:val="00F1181F"/>
    <w:pPr>
      <w:spacing w:before="100" w:beforeAutospacing="1" w:after="100" w:afterAutospacing="1"/>
    </w:pPr>
  </w:style>
  <w:style w:type="paragraph" w:customStyle="1" w:styleId="pdf">
    <w:name w:val="pdf"/>
    <w:basedOn w:val="Normale"/>
    <w:rsid w:val="00F1181F"/>
    <w:pPr>
      <w:spacing w:before="100" w:beforeAutospacing="1" w:after="100" w:afterAutospacing="1"/>
    </w:pPr>
  </w:style>
  <w:style w:type="paragraph" w:customStyle="1" w:styleId="abstract">
    <w:name w:val="abstract"/>
    <w:basedOn w:val="Normale"/>
    <w:rsid w:val="00F11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398019765">
      <w:bodyDiv w:val="1"/>
      <w:marLeft w:val="0"/>
      <w:marRight w:val="0"/>
      <w:marTop w:val="0"/>
      <w:marBottom w:val="0"/>
      <w:divBdr>
        <w:top w:val="none" w:sz="0" w:space="0" w:color="auto"/>
        <w:left w:val="none" w:sz="0" w:space="0" w:color="auto"/>
        <w:bottom w:val="none" w:sz="0" w:space="0" w:color="auto"/>
        <w:right w:val="none" w:sz="0" w:space="0" w:color="auto"/>
      </w:divBdr>
      <w:divsChild>
        <w:div w:id="400060542">
          <w:marLeft w:val="0"/>
          <w:marRight w:val="0"/>
          <w:marTop w:val="0"/>
          <w:marBottom w:val="0"/>
          <w:divBdr>
            <w:top w:val="none" w:sz="0" w:space="0" w:color="auto"/>
            <w:left w:val="none" w:sz="0" w:space="0" w:color="auto"/>
            <w:bottom w:val="none" w:sz="0" w:space="0" w:color="auto"/>
            <w:right w:val="none" w:sz="0" w:space="0" w:color="auto"/>
          </w:divBdr>
          <w:divsChild>
            <w:div w:id="1930459262">
              <w:marLeft w:val="0"/>
              <w:marRight w:val="0"/>
              <w:marTop w:val="0"/>
              <w:marBottom w:val="0"/>
              <w:divBdr>
                <w:top w:val="none" w:sz="0" w:space="0" w:color="auto"/>
                <w:left w:val="none" w:sz="0" w:space="0" w:color="auto"/>
                <w:bottom w:val="none" w:sz="0" w:space="0" w:color="auto"/>
                <w:right w:val="none" w:sz="0" w:space="0" w:color="auto"/>
              </w:divBdr>
              <w:divsChild>
                <w:div w:id="139272407">
                  <w:marLeft w:val="0"/>
                  <w:marRight w:val="0"/>
                  <w:marTop w:val="0"/>
                  <w:marBottom w:val="0"/>
                  <w:divBdr>
                    <w:top w:val="none" w:sz="0" w:space="0" w:color="auto"/>
                    <w:left w:val="none" w:sz="0" w:space="0" w:color="auto"/>
                    <w:bottom w:val="none" w:sz="0" w:space="0" w:color="auto"/>
                    <w:right w:val="none" w:sz="0" w:space="0" w:color="auto"/>
                  </w:divBdr>
                </w:div>
              </w:divsChild>
            </w:div>
            <w:div w:id="1602298623">
              <w:marLeft w:val="0"/>
              <w:marRight w:val="0"/>
              <w:marTop w:val="0"/>
              <w:marBottom w:val="0"/>
              <w:divBdr>
                <w:top w:val="none" w:sz="0" w:space="0" w:color="auto"/>
                <w:left w:val="none" w:sz="0" w:space="0" w:color="auto"/>
                <w:bottom w:val="none" w:sz="0" w:space="0" w:color="auto"/>
                <w:right w:val="none" w:sz="0" w:space="0" w:color="auto"/>
              </w:divBdr>
            </w:div>
          </w:divsChild>
        </w:div>
        <w:div w:id="432897517">
          <w:marLeft w:val="0"/>
          <w:marRight w:val="0"/>
          <w:marTop w:val="0"/>
          <w:marBottom w:val="0"/>
          <w:divBdr>
            <w:top w:val="none" w:sz="0" w:space="0" w:color="auto"/>
            <w:left w:val="none" w:sz="0" w:space="0" w:color="auto"/>
            <w:bottom w:val="none" w:sz="0" w:space="0" w:color="auto"/>
            <w:right w:val="none" w:sz="0" w:space="0" w:color="auto"/>
          </w:divBdr>
          <w:divsChild>
            <w:div w:id="54159347">
              <w:marLeft w:val="0"/>
              <w:marRight w:val="0"/>
              <w:marTop w:val="0"/>
              <w:marBottom w:val="0"/>
              <w:divBdr>
                <w:top w:val="none" w:sz="0" w:space="0" w:color="auto"/>
                <w:left w:val="none" w:sz="0" w:space="0" w:color="auto"/>
                <w:bottom w:val="none" w:sz="0" w:space="0" w:color="auto"/>
                <w:right w:val="none" w:sz="0" w:space="0" w:color="auto"/>
              </w:divBdr>
              <w:divsChild>
                <w:div w:id="1965111814">
                  <w:marLeft w:val="0"/>
                  <w:marRight w:val="0"/>
                  <w:marTop w:val="0"/>
                  <w:marBottom w:val="0"/>
                  <w:divBdr>
                    <w:top w:val="none" w:sz="0" w:space="0" w:color="auto"/>
                    <w:left w:val="none" w:sz="0" w:space="0" w:color="auto"/>
                    <w:bottom w:val="none" w:sz="0" w:space="0" w:color="auto"/>
                    <w:right w:val="none" w:sz="0" w:space="0" w:color="auto"/>
                  </w:divBdr>
                </w:div>
              </w:divsChild>
            </w:div>
            <w:div w:id="1222522741">
              <w:marLeft w:val="0"/>
              <w:marRight w:val="0"/>
              <w:marTop w:val="0"/>
              <w:marBottom w:val="0"/>
              <w:divBdr>
                <w:top w:val="none" w:sz="0" w:space="0" w:color="auto"/>
                <w:left w:val="none" w:sz="0" w:space="0" w:color="auto"/>
                <w:bottom w:val="none" w:sz="0" w:space="0" w:color="auto"/>
                <w:right w:val="none" w:sz="0" w:space="0" w:color="auto"/>
              </w:divBdr>
              <w:divsChild>
                <w:div w:id="4051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5403">
          <w:marLeft w:val="0"/>
          <w:marRight w:val="0"/>
          <w:marTop w:val="0"/>
          <w:marBottom w:val="0"/>
          <w:divBdr>
            <w:top w:val="none" w:sz="0" w:space="0" w:color="auto"/>
            <w:left w:val="none" w:sz="0" w:space="0" w:color="auto"/>
            <w:bottom w:val="none" w:sz="0" w:space="0" w:color="auto"/>
            <w:right w:val="none" w:sz="0" w:space="0" w:color="auto"/>
          </w:divBdr>
        </w:div>
        <w:div w:id="1273249293">
          <w:marLeft w:val="0"/>
          <w:marRight w:val="0"/>
          <w:marTop w:val="0"/>
          <w:marBottom w:val="0"/>
          <w:divBdr>
            <w:top w:val="none" w:sz="0" w:space="0" w:color="auto"/>
            <w:left w:val="none" w:sz="0" w:space="0" w:color="auto"/>
            <w:bottom w:val="none" w:sz="0" w:space="0" w:color="auto"/>
            <w:right w:val="none" w:sz="0" w:space="0" w:color="auto"/>
          </w:divBdr>
          <w:divsChild>
            <w:div w:id="1021475657">
              <w:marLeft w:val="0"/>
              <w:marRight w:val="0"/>
              <w:marTop w:val="0"/>
              <w:marBottom w:val="0"/>
              <w:divBdr>
                <w:top w:val="none" w:sz="0" w:space="0" w:color="auto"/>
                <w:left w:val="none" w:sz="0" w:space="0" w:color="auto"/>
                <w:bottom w:val="none" w:sz="0" w:space="0" w:color="auto"/>
                <w:right w:val="none" w:sz="0" w:space="0" w:color="auto"/>
              </w:divBdr>
              <w:divsChild>
                <w:div w:id="852844054">
                  <w:marLeft w:val="0"/>
                  <w:marRight w:val="0"/>
                  <w:marTop w:val="0"/>
                  <w:marBottom w:val="0"/>
                  <w:divBdr>
                    <w:top w:val="none" w:sz="0" w:space="0" w:color="auto"/>
                    <w:left w:val="none" w:sz="0" w:space="0" w:color="auto"/>
                    <w:bottom w:val="none" w:sz="0" w:space="0" w:color="auto"/>
                    <w:right w:val="none" w:sz="0" w:space="0" w:color="auto"/>
                  </w:divBdr>
                  <w:divsChild>
                    <w:div w:id="791632905">
                      <w:marLeft w:val="0"/>
                      <w:marRight w:val="0"/>
                      <w:marTop w:val="0"/>
                      <w:marBottom w:val="0"/>
                      <w:divBdr>
                        <w:top w:val="none" w:sz="0" w:space="0" w:color="auto"/>
                        <w:left w:val="none" w:sz="0" w:space="0" w:color="auto"/>
                        <w:bottom w:val="none" w:sz="0" w:space="0" w:color="auto"/>
                        <w:right w:val="none" w:sz="0" w:space="0" w:color="auto"/>
                      </w:divBdr>
                      <w:divsChild>
                        <w:div w:id="250359337">
                          <w:marLeft w:val="0"/>
                          <w:marRight w:val="0"/>
                          <w:marTop w:val="0"/>
                          <w:marBottom w:val="15"/>
                          <w:divBdr>
                            <w:top w:val="none" w:sz="0" w:space="0" w:color="auto"/>
                            <w:left w:val="none" w:sz="0" w:space="0" w:color="auto"/>
                            <w:bottom w:val="none" w:sz="0" w:space="0" w:color="auto"/>
                            <w:right w:val="none" w:sz="0" w:space="0" w:color="auto"/>
                          </w:divBdr>
                        </w:div>
                        <w:div w:id="2013222024">
                          <w:marLeft w:val="0"/>
                          <w:marRight w:val="0"/>
                          <w:marTop w:val="0"/>
                          <w:marBottom w:val="270"/>
                          <w:divBdr>
                            <w:top w:val="none" w:sz="0" w:space="0" w:color="auto"/>
                            <w:left w:val="none" w:sz="0" w:space="0" w:color="auto"/>
                            <w:bottom w:val="none" w:sz="0" w:space="0" w:color="auto"/>
                            <w:right w:val="none" w:sz="0" w:space="0" w:color="auto"/>
                          </w:divBdr>
                        </w:div>
                        <w:div w:id="1607081390">
                          <w:marLeft w:val="0"/>
                          <w:marRight w:val="0"/>
                          <w:marTop w:val="0"/>
                          <w:marBottom w:val="0"/>
                          <w:divBdr>
                            <w:top w:val="none" w:sz="0" w:space="0" w:color="auto"/>
                            <w:left w:val="none" w:sz="0" w:space="0" w:color="auto"/>
                            <w:bottom w:val="none" w:sz="0" w:space="0" w:color="auto"/>
                            <w:right w:val="none" w:sz="0" w:space="0" w:color="auto"/>
                          </w:divBdr>
                          <w:divsChild>
                            <w:div w:id="1512985000">
                              <w:marLeft w:val="0"/>
                              <w:marRight w:val="0"/>
                              <w:marTop w:val="0"/>
                              <w:marBottom w:val="0"/>
                              <w:divBdr>
                                <w:top w:val="none" w:sz="0" w:space="0" w:color="auto"/>
                                <w:left w:val="none" w:sz="0" w:space="0" w:color="auto"/>
                                <w:bottom w:val="none" w:sz="0" w:space="0" w:color="auto"/>
                                <w:right w:val="none" w:sz="0" w:space="0" w:color="auto"/>
                              </w:divBdr>
                              <w:divsChild>
                                <w:div w:id="1630092134">
                                  <w:marLeft w:val="0"/>
                                  <w:marRight w:val="0"/>
                                  <w:marTop w:val="45"/>
                                  <w:marBottom w:val="0"/>
                                  <w:divBdr>
                                    <w:top w:val="single" w:sz="6" w:space="11" w:color="000000"/>
                                    <w:left w:val="none" w:sz="0" w:space="0" w:color="auto"/>
                                    <w:bottom w:val="none" w:sz="0" w:space="0" w:color="auto"/>
                                    <w:right w:val="none" w:sz="0" w:space="0" w:color="auto"/>
                                  </w:divBdr>
                                  <w:divsChild>
                                    <w:div w:id="309678071">
                                      <w:marLeft w:val="0"/>
                                      <w:marRight w:val="0"/>
                                      <w:marTop w:val="75"/>
                                      <w:marBottom w:val="0"/>
                                      <w:divBdr>
                                        <w:top w:val="none" w:sz="0" w:space="0" w:color="auto"/>
                                        <w:left w:val="none" w:sz="0" w:space="0" w:color="auto"/>
                                        <w:bottom w:val="none" w:sz="0" w:space="0" w:color="auto"/>
                                        <w:right w:val="none" w:sz="0" w:space="0" w:color="auto"/>
                                      </w:divBdr>
                                      <w:divsChild>
                                        <w:div w:id="18352989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81306790">
                              <w:marLeft w:val="0"/>
                              <w:marRight w:val="0"/>
                              <w:marTop w:val="0"/>
                              <w:marBottom w:val="0"/>
                              <w:divBdr>
                                <w:top w:val="none" w:sz="0" w:space="0" w:color="auto"/>
                                <w:left w:val="none" w:sz="0" w:space="0" w:color="auto"/>
                                <w:bottom w:val="none" w:sz="0" w:space="0" w:color="auto"/>
                                <w:right w:val="none" w:sz="0" w:space="0" w:color="auto"/>
                              </w:divBdr>
                              <w:divsChild>
                                <w:div w:id="431321818">
                                  <w:marLeft w:val="0"/>
                                  <w:marRight w:val="0"/>
                                  <w:marTop w:val="0"/>
                                  <w:marBottom w:val="0"/>
                                  <w:divBdr>
                                    <w:top w:val="none" w:sz="0" w:space="0" w:color="auto"/>
                                    <w:left w:val="none" w:sz="0" w:space="0" w:color="auto"/>
                                    <w:bottom w:val="none" w:sz="0" w:space="0" w:color="auto"/>
                                    <w:right w:val="none" w:sz="0" w:space="0" w:color="auto"/>
                                  </w:divBdr>
                                  <w:divsChild>
                                    <w:div w:id="531304556">
                                      <w:marLeft w:val="0"/>
                                      <w:marRight w:val="0"/>
                                      <w:marTop w:val="0"/>
                                      <w:marBottom w:val="300"/>
                                      <w:divBdr>
                                        <w:top w:val="none" w:sz="0" w:space="0" w:color="auto"/>
                                        <w:left w:val="none" w:sz="0" w:space="0" w:color="auto"/>
                                        <w:bottom w:val="none" w:sz="0" w:space="0" w:color="auto"/>
                                        <w:right w:val="none" w:sz="0" w:space="0" w:color="auto"/>
                                      </w:divBdr>
                                      <w:divsChild>
                                        <w:div w:id="745998593">
                                          <w:marLeft w:val="0"/>
                                          <w:marRight w:val="0"/>
                                          <w:marTop w:val="0"/>
                                          <w:marBottom w:val="300"/>
                                          <w:divBdr>
                                            <w:top w:val="none" w:sz="0" w:space="0" w:color="auto"/>
                                            <w:left w:val="none" w:sz="0" w:space="0" w:color="auto"/>
                                            <w:bottom w:val="none" w:sz="0" w:space="0" w:color="auto"/>
                                            <w:right w:val="none" w:sz="0" w:space="0" w:color="auto"/>
                                          </w:divBdr>
                                        </w:div>
                                        <w:div w:id="101998759">
                                          <w:marLeft w:val="0"/>
                                          <w:marRight w:val="0"/>
                                          <w:marTop w:val="0"/>
                                          <w:marBottom w:val="300"/>
                                          <w:divBdr>
                                            <w:top w:val="none" w:sz="0" w:space="0" w:color="auto"/>
                                            <w:left w:val="none" w:sz="0" w:space="0" w:color="auto"/>
                                            <w:bottom w:val="none" w:sz="0" w:space="0" w:color="auto"/>
                                            <w:right w:val="none" w:sz="0" w:space="0" w:color="auto"/>
                                          </w:divBdr>
                                        </w:div>
                                        <w:div w:id="2065912800">
                                          <w:marLeft w:val="0"/>
                                          <w:marRight w:val="0"/>
                                          <w:marTop w:val="0"/>
                                          <w:marBottom w:val="300"/>
                                          <w:divBdr>
                                            <w:top w:val="none" w:sz="0" w:space="0" w:color="auto"/>
                                            <w:left w:val="none" w:sz="0" w:space="0" w:color="auto"/>
                                            <w:bottom w:val="none" w:sz="0" w:space="0" w:color="auto"/>
                                            <w:right w:val="none" w:sz="0" w:space="0" w:color="auto"/>
                                          </w:divBdr>
                                        </w:div>
                                        <w:div w:id="1503013314">
                                          <w:marLeft w:val="0"/>
                                          <w:marRight w:val="0"/>
                                          <w:marTop w:val="0"/>
                                          <w:marBottom w:val="300"/>
                                          <w:divBdr>
                                            <w:top w:val="none" w:sz="0" w:space="0" w:color="auto"/>
                                            <w:left w:val="none" w:sz="0" w:space="0" w:color="auto"/>
                                            <w:bottom w:val="none" w:sz="0" w:space="0" w:color="auto"/>
                                            <w:right w:val="none" w:sz="0" w:space="0" w:color="auto"/>
                                          </w:divBdr>
                                        </w:div>
                                        <w:div w:id="390733769">
                                          <w:marLeft w:val="0"/>
                                          <w:marRight w:val="0"/>
                                          <w:marTop w:val="0"/>
                                          <w:marBottom w:val="300"/>
                                          <w:divBdr>
                                            <w:top w:val="none" w:sz="0" w:space="0" w:color="auto"/>
                                            <w:left w:val="none" w:sz="0" w:space="0" w:color="auto"/>
                                            <w:bottom w:val="none" w:sz="0" w:space="0" w:color="auto"/>
                                            <w:right w:val="none" w:sz="0" w:space="0" w:color="auto"/>
                                          </w:divBdr>
                                        </w:div>
                                        <w:div w:id="1954432524">
                                          <w:marLeft w:val="0"/>
                                          <w:marRight w:val="0"/>
                                          <w:marTop w:val="0"/>
                                          <w:marBottom w:val="300"/>
                                          <w:divBdr>
                                            <w:top w:val="none" w:sz="0" w:space="0" w:color="auto"/>
                                            <w:left w:val="none" w:sz="0" w:space="0" w:color="auto"/>
                                            <w:bottom w:val="none" w:sz="0" w:space="0" w:color="auto"/>
                                            <w:right w:val="none" w:sz="0" w:space="0" w:color="auto"/>
                                          </w:divBdr>
                                        </w:div>
                                        <w:div w:id="1416125465">
                                          <w:marLeft w:val="0"/>
                                          <w:marRight w:val="0"/>
                                          <w:marTop w:val="0"/>
                                          <w:marBottom w:val="300"/>
                                          <w:divBdr>
                                            <w:top w:val="none" w:sz="0" w:space="0" w:color="auto"/>
                                            <w:left w:val="none" w:sz="0" w:space="0" w:color="auto"/>
                                            <w:bottom w:val="none" w:sz="0" w:space="0" w:color="auto"/>
                                            <w:right w:val="none" w:sz="0" w:space="0" w:color="auto"/>
                                          </w:divBdr>
                                        </w:div>
                                        <w:div w:id="1129667426">
                                          <w:marLeft w:val="0"/>
                                          <w:marRight w:val="0"/>
                                          <w:marTop w:val="0"/>
                                          <w:marBottom w:val="300"/>
                                          <w:divBdr>
                                            <w:top w:val="none" w:sz="0" w:space="0" w:color="auto"/>
                                            <w:left w:val="none" w:sz="0" w:space="0" w:color="auto"/>
                                            <w:bottom w:val="none" w:sz="0" w:space="0" w:color="auto"/>
                                            <w:right w:val="none" w:sz="0" w:space="0" w:color="auto"/>
                                          </w:divBdr>
                                        </w:div>
                                        <w:div w:id="1762482155">
                                          <w:marLeft w:val="0"/>
                                          <w:marRight w:val="0"/>
                                          <w:marTop w:val="0"/>
                                          <w:marBottom w:val="300"/>
                                          <w:divBdr>
                                            <w:top w:val="none" w:sz="0" w:space="0" w:color="auto"/>
                                            <w:left w:val="none" w:sz="0" w:space="0" w:color="auto"/>
                                            <w:bottom w:val="none" w:sz="0" w:space="0" w:color="auto"/>
                                            <w:right w:val="none" w:sz="0" w:space="0" w:color="auto"/>
                                          </w:divBdr>
                                        </w:div>
                                        <w:div w:id="1879587973">
                                          <w:marLeft w:val="0"/>
                                          <w:marRight w:val="0"/>
                                          <w:marTop w:val="0"/>
                                          <w:marBottom w:val="300"/>
                                          <w:divBdr>
                                            <w:top w:val="none" w:sz="0" w:space="0" w:color="auto"/>
                                            <w:left w:val="none" w:sz="0" w:space="0" w:color="auto"/>
                                            <w:bottom w:val="none" w:sz="0" w:space="0" w:color="auto"/>
                                            <w:right w:val="none" w:sz="0" w:space="0" w:color="auto"/>
                                          </w:divBdr>
                                        </w:div>
                                        <w:div w:id="1164009989">
                                          <w:marLeft w:val="0"/>
                                          <w:marRight w:val="0"/>
                                          <w:marTop w:val="0"/>
                                          <w:marBottom w:val="300"/>
                                          <w:divBdr>
                                            <w:top w:val="none" w:sz="0" w:space="0" w:color="auto"/>
                                            <w:left w:val="none" w:sz="0" w:space="0" w:color="auto"/>
                                            <w:bottom w:val="none" w:sz="0" w:space="0" w:color="auto"/>
                                            <w:right w:val="none" w:sz="0" w:space="0" w:color="auto"/>
                                          </w:divBdr>
                                        </w:div>
                                        <w:div w:id="198857205">
                                          <w:marLeft w:val="0"/>
                                          <w:marRight w:val="0"/>
                                          <w:marTop w:val="0"/>
                                          <w:marBottom w:val="300"/>
                                          <w:divBdr>
                                            <w:top w:val="none" w:sz="0" w:space="0" w:color="auto"/>
                                            <w:left w:val="none" w:sz="0" w:space="0" w:color="auto"/>
                                            <w:bottom w:val="none" w:sz="0" w:space="0" w:color="auto"/>
                                            <w:right w:val="none" w:sz="0" w:space="0" w:color="auto"/>
                                          </w:divBdr>
                                        </w:div>
                                        <w:div w:id="1401829063">
                                          <w:marLeft w:val="0"/>
                                          <w:marRight w:val="0"/>
                                          <w:marTop w:val="0"/>
                                          <w:marBottom w:val="300"/>
                                          <w:divBdr>
                                            <w:top w:val="none" w:sz="0" w:space="0" w:color="auto"/>
                                            <w:left w:val="none" w:sz="0" w:space="0" w:color="auto"/>
                                            <w:bottom w:val="none" w:sz="0" w:space="0" w:color="auto"/>
                                            <w:right w:val="none" w:sz="0" w:space="0" w:color="auto"/>
                                          </w:divBdr>
                                        </w:div>
                                        <w:div w:id="2053650549">
                                          <w:marLeft w:val="0"/>
                                          <w:marRight w:val="0"/>
                                          <w:marTop w:val="0"/>
                                          <w:marBottom w:val="300"/>
                                          <w:divBdr>
                                            <w:top w:val="none" w:sz="0" w:space="0" w:color="auto"/>
                                            <w:left w:val="none" w:sz="0" w:space="0" w:color="auto"/>
                                            <w:bottom w:val="none" w:sz="0" w:space="0" w:color="auto"/>
                                            <w:right w:val="none" w:sz="0" w:space="0" w:color="auto"/>
                                          </w:divBdr>
                                        </w:div>
                                        <w:div w:id="1986548270">
                                          <w:marLeft w:val="0"/>
                                          <w:marRight w:val="0"/>
                                          <w:marTop w:val="0"/>
                                          <w:marBottom w:val="300"/>
                                          <w:divBdr>
                                            <w:top w:val="none" w:sz="0" w:space="0" w:color="auto"/>
                                            <w:left w:val="none" w:sz="0" w:space="0" w:color="auto"/>
                                            <w:bottom w:val="none" w:sz="0" w:space="0" w:color="auto"/>
                                            <w:right w:val="none" w:sz="0" w:space="0" w:color="auto"/>
                                          </w:divBdr>
                                        </w:div>
                                        <w:div w:id="1201895336">
                                          <w:marLeft w:val="0"/>
                                          <w:marRight w:val="0"/>
                                          <w:marTop w:val="0"/>
                                          <w:marBottom w:val="300"/>
                                          <w:divBdr>
                                            <w:top w:val="none" w:sz="0" w:space="0" w:color="auto"/>
                                            <w:left w:val="none" w:sz="0" w:space="0" w:color="auto"/>
                                            <w:bottom w:val="none" w:sz="0" w:space="0" w:color="auto"/>
                                            <w:right w:val="none" w:sz="0" w:space="0" w:color="auto"/>
                                          </w:divBdr>
                                        </w:div>
                                        <w:div w:id="641816545">
                                          <w:marLeft w:val="0"/>
                                          <w:marRight w:val="0"/>
                                          <w:marTop w:val="0"/>
                                          <w:marBottom w:val="300"/>
                                          <w:divBdr>
                                            <w:top w:val="none" w:sz="0" w:space="0" w:color="auto"/>
                                            <w:left w:val="none" w:sz="0" w:space="0" w:color="auto"/>
                                            <w:bottom w:val="none" w:sz="0" w:space="0" w:color="auto"/>
                                            <w:right w:val="none" w:sz="0" w:space="0" w:color="auto"/>
                                          </w:divBdr>
                                        </w:div>
                                        <w:div w:id="2026635447">
                                          <w:marLeft w:val="0"/>
                                          <w:marRight w:val="0"/>
                                          <w:marTop w:val="0"/>
                                          <w:marBottom w:val="300"/>
                                          <w:divBdr>
                                            <w:top w:val="none" w:sz="0" w:space="0" w:color="auto"/>
                                            <w:left w:val="none" w:sz="0" w:space="0" w:color="auto"/>
                                            <w:bottom w:val="none" w:sz="0" w:space="0" w:color="auto"/>
                                            <w:right w:val="none" w:sz="0" w:space="0" w:color="auto"/>
                                          </w:divBdr>
                                        </w:div>
                                        <w:div w:id="96558753">
                                          <w:marLeft w:val="0"/>
                                          <w:marRight w:val="0"/>
                                          <w:marTop w:val="0"/>
                                          <w:marBottom w:val="300"/>
                                          <w:divBdr>
                                            <w:top w:val="none" w:sz="0" w:space="0" w:color="auto"/>
                                            <w:left w:val="none" w:sz="0" w:space="0" w:color="auto"/>
                                            <w:bottom w:val="none" w:sz="0" w:space="0" w:color="auto"/>
                                            <w:right w:val="none" w:sz="0" w:space="0" w:color="auto"/>
                                          </w:divBdr>
                                        </w:div>
                                        <w:div w:id="1732844802">
                                          <w:marLeft w:val="0"/>
                                          <w:marRight w:val="0"/>
                                          <w:marTop w:val="0"/>
                                          <w:marBottom w:val="300"/>
                                          <w:divBdr>
                                            <w:top w:val="none" w:sz="0" w:space="0" w:color="auto"/>
                                            <w:left w:val="none" w:sz="0" w:space="0" w:color="auto"/>
                                            <w:bottom w:val="none" w:sz="0" w:space="0" w:color="auto"/>
                                            <w:right w:val="none" w:sz="0" w:space="0" w:color="auto"/>
                                          </w:divBdr>
                                        </w:div>
                                        <w:div w:id="1459180516">
                                          <w:marLeft w:val="0"/>
                                          <w:marRight w:val="0"/>
                                          <w:marTop w:val="0"/>
                                          <w:marBottom w:val="300"/>
                                          <w:divBdr>
                                            <w:top w:val="none" w:sz="0" w:space="0" w:color="auto"/>
                                            <w:left w:val="none" w:sz="0" w:space="0" w:color="auto"/>
                                            <w:bottom w:val="none" w:sz="0" w:space="0" w:color="auto"/>
                                            <w:right w:val="none" w:sz="0" w:space="0" w:color="auto"/>
                                          </w:divBdr>
                                        </w:div>
                                        <w:div w:id="1750081326">
                                          <w:marLeft w:val="0"/>
                                          <w:marRight w:val="0"/>
                                          <w:marTop w:val="0"/>
                                          <w:marBottom w:val="300"/>
                                          <w:divBdr>
                                            <w:top w:val="none" w:sz="0" w:space="0" w:color="auto"/>
                                            <w:left w:val="none" w:sz="0" w:space="0" w:color="auto"/>
                                            <w:bottom w:val="none" w:sz="0" w:space="0" w:color="auto"/>
                                            <w:right w:val="none" w:sz="0" w:space="0" w:color="auto"/>
                                          </w:divBdr>
                                        </w:div>
                                        <w:div w:id="775101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7154877">
                      <w:marLeft w:val="-300"/>
                      <w:marRight w:val="-300"/>
                      <w:marTop w:val="0"/>
                      <w:marBottom w:val="0"/>
                      <w:divBdr>
                        <w:top w:val="none" w:sz="0" w:space="0" w:color="auto"/>
                        <w:left w:val="none" w:sz="0" w:space="0" w:color="auto"/>
                        <w:bottom w:val="none" w:sz="0" w:space="0" w:color="auto"/>
                        <w:right w:val="none" w:sz="0" w:space="0" w:color="auto"/>
                      </w:divBdr>
                      <w:divsChild>
                        <w:div w:id="1110704543">
                          <w:marLeft w:val="0"/>
                          <w:marRight w:val="0"/>
                          <w:marTop w:val="100"/>
                          <w:marBottom w:val="100"/>
                          <w:divBdr>
                            <w:top w:val="none" w:sz="0" w:space="0" w:color="auto"/>
                            <w:left w:val="none" w:sz="0" w:space="0" w:color="auto"/>
                            <w:bottom w:val="none" w:sz="0" w:space="0" w:color="auto"/>
                            <w:right w:val="none" w:sz="0" w:space="0" w:color="auto"/>
                          </w:divBdr>
                          <w:divsChild>
                            <w:div w:id="1793279156">
                              <w:marLeft w:val="0"/>
                              <w:marRight w:val="0"/>
                              <w:marTop w:val="0"/>
                              <w:marBottom w:val="525"/>
                              <w:divBdr>
                                <w:top w:val="none" w:sz="0" w:space="0" w:color="auto"/>
                                <w:left w:val="none" w:sz="0" w:space="0" w:color="auto"/>
                                <w:bottom w:val="none" w:sz="0" w:space="0" w:color="auto"/>
                                <w:right w:val="none" w:sz="0" w:space="0" w:color="auto"/>
                              </w:divBdr>
                            </w:div>
                          </w:divsChild>
                        </w:div>
                        <w:div w:id="620721672">
                          <w:marLeft w:val="0"/>
                          <w:marRight w:val="0"/>
                          <w:marTop w:val="100"/>
                          <w:marBottom w:val="100"/>
                          <w:divBdr>
                            <w:top w:val="none" w:sz="0" w:space="0" w:color="auto"/>
                            <w:left w:val="none" w:sz="0" w:space="0" w:color="auto"/>
                            <w:bottom w:val="none" w:sz="0" w:space="0" w:color="auto"/>
                            <w:right w:val="none" w:sz="0" w:space="0" w:color="auto"/>
                          </w:divBdr>
                          <w:divsChild>
                            <w:div w:id="797069092">
                              <w:marLeft w:val="-300"/>
                              <w:marRight w:val="-300"/>
                              <w:marTop w:val="0"/>
                              <w:marBottom w:val="0"/>
                              <w:divBdr>
                                <w:top w:val="none" w:sz="0" w:space="0" w:color="auto"/>
                                <w:left w:val="none" w:sz="0" w:space="0" w:color="auto"/>
                                <w:bottom w:val="none" w:sz="0" w:space="0" w:color="auto"/>
                                <w:right w:val="none" w:sz="0" w:space="0" w:color="auto"/>
                              </w:divBdr>
                              <w:divsChild>
                                <w:div w:id="521936261">
                                  <w:marLeft w:val="0"/>
                                  <w:marRight w:val="0"/>
                                  <w:marTop w:val="100"/>
                                  <w:marBottom w:val="100"/>
                                  <w:divBdr>
                                    <w:top w:val="none" w:sz="0" w:space="0" w:color="auto"/>
                                    <w:left w:val="none" w:sz="0" w:space="0" w:color="auto"/>
                                    <w:bottom w:val="none" w:sz="0" w:space="0" w:color="auto"/>
                                    <w:right w:val="none" w:sz="0" w:space="0" w:color="auto"/>
                                  </w:divBdr>
                                  <w:divsChild>
                                    <w:div w:id="1862819484">
                                      <w:marLeft w:val="0"/>
                                      <w:marRight w:val="0"/>
                                      <w:marTop w:val="0"/>
                                      <w:marBottom w:val="0"/>
                                      <w:divBdr>
                                        <w:top w:val="none" w:sz="0" w:space="0" w:color="auto"/>
                                        <w:left w:val="none" w:sz="0" w:space="0" w:color="auto"/>
                                        <w:bottom w:val="none" w:sz="0" w:space="0" w:color="auto"/>
                                        <w:right w:val="none" w:sz="0" w:space="0" w:color="auto"/>
                                      </w:divBdr>
                                    </w:div>
                                  </w:divsChild>
                                </w:div>
                                <w:div w:id="275261002">
                                  <w:marLeft w:val="0"/>
                                  <w:marRight w:val="0"/>
                                  <w:marTop w:val="100"/>
                                  <w:marBottom w:val="100"/>
                                  <w:divBdr>
                                    <w:top w:val="none" w:sz="0" w:space="0" w:color="auto"/>
                                    <w:left w:val="none" w:sz="0" w:space="0" w:color="auto"/>
                                    <w:bottom w:val="none" w:sz="0" w:space="0" w:color="auto"/>
                                    <w:right w:val="none" w:sz="0" w:space="0" w:color="auto"/>
                                  </w:divBdr>
                                  <w:divsChild>
                                    <w:div w:id="751506767">
                                      <w:marLeft w:val="0"/>
                                      <w:marRight w:val="0"/>
                                      <w:marTop w:val="0"/>
                                      <w:marBottom w:val="0"/>
                                      <w:divBdr>
                                        <w:top w:val="none" w:sz="0" w:space="0" w:color="auto"/>
                                        <w:left w:val="none" w:sz="0" w:space="0" w:color="auto"/>
                                        <w:bottom w:val="none" w:sz="0" w:space="0" w:color="auto"/>
                                        <w:right w:val="none" w:sz="0" w:space="0" w:color="auto"/>
                                      </w:divBdr>
                                    </w:div>
                                  </w:divsChild>
                                </w:div>
                                <w:div w:id="1279605433">
                                  <w:marLeft w:val="0"/>
                                  <w:marRight w:val="0"/>
                                  <w:marTop w:val="100"/>
                                  <w:marBottom w:val="100"/>
                                  <w:divBdr>
                                    <w:top w:val="none" w:sz="0" w:space="0" w:color="auto"/>
                                    <w:left w:val="none" w:sz="0" w:space="0" w:color="auto"/>
                                    <w:bottom w:val="none" w:sz="0" w:space="0" w:color="auto"/>
                                    <w:right w:val="none" w:sz="0" w:space="0" w:color="auto"/>
                                  </w:divBdr>
                                  <w:divsChild>
                                    <w:div w:id="842933119">
                                      <w:marLeft w:val="0"/>
                                      <w:marRight w:val="0"/>
                                      <w:marTop w:val="0"/>
                                      <w:marBottom w:val="0"/>
                                      <w:divBdr>
                                        <w:top w:val="none" w:sz="0" w:space="0" w:color="auto"/>
                                        <w:left w:val="none" w:sz="0" w:space="0" w:color="auto"/>
                                        <w:bottom w:val="none" w:sz="0" w:space="0" w:color="auto"/>
                                        <w:right w:val="none" w:sz="0" w:space="0" w:color="auto"/>
                                      </w:divBdr>
                                    </w:div>
                                  </w:divsChild>
                                </w:div>
                                <w:div w:id="246958617">
                                  <w:marLeft w:val="0"/>
                                  <w:marRight w:val="0"/>
                                  <w:marTop w:val="100"/>
                                  <w:marBottom w:val="100"/>
                                  <w:divBdr>
                                    <w:top w:val="none" w:sz="0" w:space="0" w:color="auto"/>
                                    <w:left w:val="none" w:sz="0" w:space="0" w:color="auto"/>
                                    <w:bottom w:val="none" w:sz="0" w:space="0" w:color="auto"/>
                                    <w:right w:val="none" w:sz="0" w:space="0" w:color="auto"/>
                                  </w:divBdr>
                                  <w:divsChild>
                                    <w:div w:id="1129081660">
                                      <w:marLeft w:val="0"/>
                                      <w:marRight w:val="0"/>
                                      <w:marTop w:val="0"/>
                                      <w:marBottom w:val="0"/>
                                      <w:divBdr>
                                        <w:top w:val="none" w:sz="0" w:space="0" w:color="auto"/>
                                        <w:left w:val="none" w:sz="0" w:space="0" w:color="auto"/>
                                        <w:bottom w:val="none" w:sz="0" w:space="0" w:color="auto"/>
                                        <w:right w:val="none" w:sz="0" w:space="0" w:color="auto"/>
                                      </w:divBdr>
                                    </w:div>
                                  </w:divsChild>
                                </w:div>
                                <w:div w:id="541750295">
                                  <w:marLeft w:val="0"/>
                                  <w:marRight w:val="0"/>
                                  <w:marTop w:val="100"/>
                                  <w:marBottom w:val="100"/>
                                  <w:divBdr>
                                    <w:top w:val="none" w:sz="0" w:space="0" w:color="auto"/>
                                    <w:left w:val="none" w:sz="0" w:space="0" w:color="auto"/>
                                    <w:bottom w:val="none" w:sz="0" w:space="0" w:color="auto"/>
                                    <w:right w:val="none" w:sz="0" w:space="0" w:color="auto"/>
                                  </w:divBdr>
                                  <w:divsChild>
                                    <w:div w:id="610673587">
                                      <w:marLeft w:val="0"/>
                                      <w:marRight w:val="0"/>
                                      <w:marTop w:val="0"/>
                                      <w:marBottom w:val="0"/>
                                      <w:divBdr>
                                        <w:top w:val="none" w:sz="0" w:space="0" w:color="auto"/>
                                        <w:left w:val="none" w:sz="0" w:space="0" w:color="auto"/>
                                        <w:bottom w:val="none" w:sz="0" w:space="0" w:color="auto"/>
                                        <w:right w:val="none" w:sz="0" w:space="0" w:color="auto"/>
                                      </w:divBdr>
                                    </w:div>
                                  </w:divsChild>
                                </w:div>
                                <w:div w:id="638851355">
                                  <w:marLeft w:val="0"/>
                                  <w:marRight w:val="0"/>
                                  <w:marTop w:val="100"/>
                                  <w:marBottom w:val="100"/>
                                  <w:divBdr>
                                    <w:top w:val="none" w:sz="0" w:space="0" w:color="auto"/>
                                    <w:left w:val="none" w:sz="0" w:space="0" w:color="auto"/>
                                    <w:bottom w:val="none" w:sz="0" w:space="0" w:color="auto"/>
                                    <w:right w:val="none" w:sz="0" w:space="0" w:color="auto"/>
                                  </w:divBdr>
                                  <w:divsChild>
                                    <w:div w:id="17400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09548">
                  <w:marLeft w:val="0"/>
                  <w:marRight w:val="0"/>
                  <w:marTop w:val="0"/>
                  <w:marBottom w:val="0"/>
                  <w:divBdr>
                    <w:top w:val="none" w:sz="0" w:space="0" w:color="auto"/>
                    <w:left w:val="none" w:sz="0" w:space="0" w:color="auto"/>
                    <w:bottom w:val="none" w:sz="0" w:space="0" w:color="auto"/>
                    <w:right w:val="none" w:sz="0" w:space="0" w:color="auto"/>
                  </w:divBdr>
                  <w:divsChild>
                    <w:div w:id="224799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13</cp:revision>
  <cp:lastPrinted>2012-01-11T15:32:00Z</cp:lastPrinted>
  <dcterms:created xsi:type="dcterms:W3CDTF">2015-03-23T10:52:00Z</dcterms:created>
  <dcterms:modified xsi:type="dcterms:W3CDTF">2021-10-08T09:28:00Z</dcterms:modified>
</cp:coreProperties>
</file>